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278094FA">
      <w:pPr>
        <w:pStyle w:val="style0"/>
        <w:rPr>
          <w:sz w:val="28"/>
          <w:szCs w:val="36"/>
        </w:rPr>
      </w:pPr>
      <w:r>
        <w:rPr>
          <w:rFonts w:hint="eastAsia"/>
          <w:sz w:val="28"/>
          <w:szCs w:val="36"/>
        </w:rPr>
        <w:t>附件</w:t>
      </w:r>
      <w:r>
        <w:rPr>
          <w:rFonts w:hint="eastAsia"/>
          <w:sz w:val="28"/>
          <w:szCs w:val="36"/>
        </w:rPr>
        <w:t>2</w:t>
      </w:r>
      <w:r>
        <w:rPr>
          <w:rFonts w:hint="eastAsia"/>
          <w:sz w:val="28"/>
          <w:szCs w:val="36"/>
        </w:rPr>
        <w:t>：</w:t>
      </w:r>
    </w:p>
    <w:p w14:paraId="477157E7">
      <w:pPr>
        <w:pStyle w:val="style0"/>
        <w:rPr>
          <w:sz w:val="24"/>
          <w:szCs w:val="24"/>
        </w:rPr>
      </w:pPr>
    </w:p>
    <w:p w14:paraId="4155A50C">
      <w:pPr>
        <w:pStyle w:val="style0"/>
        <w:spacing w:lineRule="auto" w:line="360"/>
        <w:jc w:val="center"/>
        <w:rPr>
          <w:rFonts w:ascii="仿宋" w:cs="仿宋" w:eastAsia="仿宋" w:hAnsi="仿宋" w:hint="eastAsia"/>
          <w:b/>
          <w:bCs/>
          <w:sz w:val="32"/>
          <w:szCs w:val="32"/>
        </w:rPr>
      </w:pPr>
      <w:r>
        <w:rPr>
          <w:rFonts w:ascii="仿宋" w:cs="仿宋" w:eastAsia="仿宋" w:hAnsi="仿宋" w:hint="eastAsia"/>
          <w:b/>
          <w:bCs/>
          <w:sz w:val="32"/>
          <w:szCs w:val="32"/>
        </w:rPr>
        <w:t>随州技师学院“昌怀民市级技能大师工作室”项目</w:t>
      </w:r>
    </w:p>
    <w:p w14:paraId="7DE4A555">
      <w:pPr>
        <w:pStyle w:val="style0"/>
        <w:spacing w:lineRule="auto" w:line="360"/>
        <w:jc w:val="center"/>
        <w:rPr>
          <w:rFonts w:ascii="仿宋" w:cs="仿宋" w:eastAsia="仿宋" w:hAnsi="仿宋" w:hint="eastAsia"/>
          <w:b/>
          <w:bCs/>
          <w:sz w:val="32"/>
          <w:szCs w:val="32"/>
        </w:rPr>
      </w:pPr>
      <w:r>
        <w:rPr>
          <w:rFonts w:ascii="仿宋" w:cs="仿宋" w:eastAsia="仿宋" w:hAnsi="仿宋" w:hint="eastAsia"/>
          <w:b/>
          <w:bCs/>
          <w:sz w:val="32"/>
          <w:szCs w:val="32"/>
        </w:rPr>
        <w:t>设备配置清单</w:t>
      </w:r>
    </w:p>
    <w:p w14:paraId="6628EAE8">
      <w:pPr>
        <w:pStyle w:val="style4097"/>
        <w:rPr>
          <w:lang w:eastAsia="zh-CN"/>
        </w:rPr>
      </w:pPr>
    </w:p>
    <w:tbl>
      <w:tblPr>
        <w:tblW w:w="8851" w:type="dxa"/>
        <w:jc w:val="center"/>
        <w:tblLayout w:type="fixed"/>
        <w:tblLook w:val="04A0" w:firstRow="1" w:lastRow="0" w:firstColumn="1" w:lastColumn="0" w:noHBand="0" w:noVBand="1"/>
      </w:tblPr>
      <w:tblGrid>
        <w:gridCol w:w="496"/>
        <w:gridCol w:w="2888"/>
        <w:gridCol w:w="4200"/>
        <w:gridCol w:w="517"/>
        <w:gridCol w:w="750"/>
      </w:tblGrid>
      <w:tr w14:paraId="5E821F95">
        <w:trPr>
          <w:trHeight w:val="397" w:hRule="atLeast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678C178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2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1A2D092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/>
                <w:color w:val="000000"/>
                <w:kern w:val="0"/>
                <w:sz w:val="28"/>
                <w:szCs w:val="28"/>
              </w:rPr>
              <w:t>名称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E281873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/>
                <w:color w:val="000000"/>
                <w:kern w:val="0"/>
                <w:sz w:val="28"/>
                <w:szCs w:val="28"/>
              </w:rPr>
              <w:t>参数要求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8E7E8F0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33EE273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/>
                <w:color w:val="000000"/>
                <w:kern w:val="0"/>
                <w:sz w:val="28"/>
                <w:szCs w:val="28"/>
              </w:rPr>
              <w:t>数量</w:t>
            </w:r>
          </w:p>
        </w:tc>
      </w:tr>
      <w:tr w14:paraId="66507889">
        <w:tblPrEx/>
        <w:trPr>
          <w:trHeight w:val="397" w:hRule="atLeast"/>
          <w:jc w:val="center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0024D64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35FC461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Times New Roman" w:eastAsia="仿宋" w:hAnsi="仿宋" w:hint="eastAsia"/>
                <w:color w:val="000000"/>
                <w:sz w:val="28"/>
                <w:szCs w:val="28"/>
              </w:rPr>
              <w:t>机电一体化实训台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BFD88EA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Times New Roman" w:eastAsia="仿宋" w:hAnsi="仿宋" w:hint="eastAsia"/>
                <w:color w:val="000000"/>
                <w:sz w:val="28"/>
                <w:szCs w:val="28"/>
              </w:rPr>
              <w:t>需以整装或配件等形式至少包含以下核心部件，可多不可少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E70A9F8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  <w:t>台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87A6461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</w:tr>
      <w:tr w14:paraId="6CC2244C">
        <w:tblPrEx/>
        <w:trPr>
          <w:trHeight w:val="397" w:hRule="atLeast"/>
          <w:jc w:val="center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1026DBF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5391154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/>
                <w:color w:val="000000"/>
                <w:kern w:val="0"/>
                <w:sz w:val="28"/>
                <w:szCs w:val="28"/>
              </w:rPr>
              <w:t>PLC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95A8E4B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/>
                <w:color w:val="000000"/>
                <w:kern w:val="0"/>
                <w:sz w:val="28"/>
                <w:szCs w:val="28"/>
              </w:rPr>
              <w:t>三菱FX3U 32MT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CBAE4DA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  <w:t>块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211B7BA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</w:tr>
      <w:tr w14:paraId="17B21F6C">
        <w:tblPrEx/>
        <w:trPr>
          <w:trHeight w:val="397" w:hRule="atLeast"/>
          <w:jc w:val="center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EF76D9E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53549E6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/>
                <w:color w:val="000000"/>
                <w:kern w:val="0"/>
                <w:sz w:val="28"/>
                <w:szCs w:val="28"/>
              </w:rPr>
              <w:t>PLC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60CE01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/>
                <w:color w:val="000000"/>
                <w:kern w:val="0"/>
                <w:sz w:val="28"/>
                <w:szCs w:val="28"/>
              </w:rPr>
              <w:t>三菱FX5U 32MT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F7440B0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  <w:t>块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4CBC0DA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</w:tr>
      <w:tr w14:paraId="1F190111">
        <w:tblPrEx/>
        <w:trPr>
          <w:trHeight w:val="397" w:hRule="atLeast"/>
          <w:jc w:val="center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FDEFC3D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7F9132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/>
                <w:color w:val="000000"/>
                <w:kern w:val="0"/>
                <w:sz w:val="28"/>
                <w:szCs w:val="28"/>
              </w:rPr>
              <w:t>伺服电机套装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0F1E742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/>
                <w:color w:val="000000"/>
                <w:kern w:val="0"/>
                <w:sz w:val="28"/>
                <w:szCs w:val="28"/>
              </w:rPr>
              <w:t>西门子V90、含电机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34D544D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  <w:t>套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B419C60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</w:tr>
      <w:tr w14:paraId="7F86BB03">
        <w:tblPrEx/>
        <w:trPr>
          <w:trHeight w:val="397" w:hRule="atLeast"/>
          <w:jc w:val="center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D4ABC20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71FCE06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/>
                <w:color w:val="000000"/>
                <w:kern w:val="0"/>
                <w:sz w:val="28"/>
                <w:szCs w:val="28"/>
              </w:rPr>
              <w:t>变频器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A2F9112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/>
                <w:color w:val="000000"/>
                <w:kern w:val="0"/>
                <w:sz w:val="28"/>
                <w:szCs w:val="28"/>
              </w:rPr>
              <w:t>西门子G120+IOP-2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780DFE3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  <w:t>套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DDD5807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</w:tr>
      <w:tr w14:paraId="79777C56">
        <w:tblPrEx/>
        <w:trPr>
          <w:trHeight w:val="397" w:hRule="atLeast"/>
          <w:jc w:val="center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EC16450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C324594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/>
                <w:color w:val="000000"/>
                <w:kern w:val="0"/>
                <w:sz w:val="28"/>
                <w:szCs w:val="28"/>
              </w:rPr>
              <w:t>直流电机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FA4039F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/>
                <w:color w:val="000000"/>
                <w:kern w:val="0"/>
                <w:sz w:val="28"/>
                <w:szCs w:val="28"/>
              </w:rPr>
              <w:t>24V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39DB78E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  <w:t>台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22BE831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</w:tr>
      <w:tr w14:paraId="030474EA">
        <w:tblPrEx/>
        <w:trPr>
          <w:trHeight w:val="397" w:hRule="atLeast"/>
          <w:jc w:val="center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7E9D597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0B406DA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/>
                <w:color w:val="000000"/>
                <w:kern w:val="0"/>
                <w:sz w:val="28"/>
                <w:szCs w:val="28"/>
              </w:rPr>
              <w:t>气动电磁阀组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577C2EB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  <w:t>1组包含4个</w:t>
            </w:r>
            <w:r>
              <w:rPr>
                <w:rFonts w:ascii="仿宋" w:cs="宋体" w:eastAsia="仿宋" w:hAnsi="仿宋"/>
                <w:color w:val="000000"/>
                <w:kern w:val="0"/>
                <w:sz w:val="28"/>
                <w:szCs w:val="28"/>
              </w:rPr>
              <w:t>电磁阀</w:t>
            </w:r>
            <w:r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  <w:t>以上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6827D3D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  <w:t>组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E7D9687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</w:tr>
      <w:tr w14:paraId="5ABA5A3D">
        <w:tblPrEx/>
        <w:trPr>
          <w:trHeight w:val="397" w:hRule="atLeast"/>
          <w:jc w:val="center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D05ED81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775460E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/>
                <w:color w:val="000000"/>
                <w:kern w:val="0"/>
                <w:sz w:val="28"/>
                <w:szCs w:val="28"/>
              </w:rPr>
              <w:t>气缸组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90D6FE8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/>
                <w:color w:val="000000"/>
                <w:kern w:val="0"/>
                <w:sz w:val="28"/>
                <w:szCs w:val="28"/>
              </w:rPr>
              <w:t>带节流阀、磁性限位，行程</w:t>
            </w:r>
            <w:r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  <w:t>10</w:t>
            </w:r>
            <w:r>
              <w:rPr>
                <w:rFonts w:ascii="仿宋" w:cs="宋体" w:eastAsia="仿宋" w:hAnsi="仿宋"/>
                <w:color w:val="000000"/>
                <w:kern w:val="0"/>
                <w:sz w:val="28"/>
                <w:szCs w:val="28"/>
              </w:rPr>
              <w:t>0</w:t>
            </w:r>
            <w:r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  <w:t xml:space="preserve">mm 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12178E3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  <w:t>组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38B1BE8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  <w:t>4</w:t>
            </w:r>
          </w:p>
        </w:tc>
      </w:tr>
      <w:tr w14:paraId="097DE249">
        <w:tblPrEx/>
        <w:trPr>
          <w:trHeight w:val="397" w:hRule="atLeast"/>
          <w:jc w:val="center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A24B086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C94E0C5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/>
                <w:color w:val="000000"/>
                <w:kern w:val="0"/>
                <w:sz w:val="28"/>
                <w:szCs w:val="28"/>
              </w:rPr>
              <w:t>按钮盒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67FA21B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/>
                <w:color w:val="000000"/>
                <w:kern w:val="0"/>
                <w:sz w:val="28"/>
                <w:szCs w:val="28"/>
              </w:rPr>
              <w:t>4位以上按钮带灯带急停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8D910B1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  <w:t>个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97ADD05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</w:tr>
      <w:tr w14:paraId="658DBBF3">
        <w:tblPrEx/>
        <w:trPr>
          <w:trHeight w:val="397" w:hRule="atLeast"/>
          <w:jc w:val="center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D5EB95A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5F97953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/>
                <w:color w:val="000000"/>
                <w:kern w:val="0"/>
                <w:sz w:val="28"/>
                <w:szCs w:val="28"/>
              </w:rPr>
              <w:t>三色灯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EB057DD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/>
                <w:color w:val="000000"/>
                <w:kern w:val="0"/>
                <w:sz w:val="28"/>
                <w:szCs w:val="28"/>
              </w:rPr>
              <w:t>24V，带蜂鸣器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48206F7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  <w:t>个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E27BD15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</w:tr>
      <w:tr w14:paraId="6AA4FFC5">
        <w:tblPrEx/>
        <w:trPr>
          <w:trHeight w:val="397" w:hRule="atLeast"/>
          <w:jc w:val="center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97033A5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079F6AB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/>
                <w:color w:val="000000"/>
                <w:kern w:val="0"/>
                <w:sz w:val="28"/>
                <w:szCs w:val="28"/>
              </w:rPr>
              <w:t>色标颜色传感器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1F8BAAA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0F9EEA1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  <w:t>个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E1DDC9B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</w:tr>
      <w:tr w14:paraId="1A0DB1A8">
        <w:tblPrEx/>
        <w:trPr>
          <w:trHeight w:val="397" w:hRule="atLeast"/>
          <w:jc w:val="center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6F5241F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577A742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/>
                <w:color w:val="000000"/>
                <w:kern w:val="0"/>
                <w:sz w:val="28"/>
                <w:szCs w:val="28"/>
              </w:rPr>
              <w:t>接近传感器组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A585B55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/>
                <w:color w:val="000000"/>
                <w:kern w:val="0"/>
                <w:sz w:val="28"/>
                <w:szCs w:val="28"/>
              </w:rPr>
              <w:t>PNP、NPN、二线直流常开、常闭各1个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5894D40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  <w:t>组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AB482E1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</w:tr>
      <w:tr w14:paraId="3603AF65">
        <w:tblPrEx/>
        <w:trPr>
          <w:trHeight w:val="397" w:hRule="atLeast"/>
          <w:jc w:val="center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A652B30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63689E9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/>
                <w:color w:val="000000"/>
                <w:kern w:val="0"/>
                <w:sz w:val="28"/>
                <w:szCs w:val="28"/>
              </w:rPr>
              <w:t>光电传感器组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5556F55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/>
                <w:color w:val="000000"/>
                <w:kern w:val="0"/>
                <w:sz w:val="28"/>
                <w:szCs w:val="28"/>
              </w:rPr>
              <w:t>PNP、NPN的漫反射、反馈反射、对射各1个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C4A6211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  <w:t>组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99CF8DB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</w:tr>
      <w:tr w14:paraId="5502FA6A">
        <w:tblPrEx/>
        <w:trPr>
          <w:trHeight w:val="397" w:hRule="atLeast"/>
          <w:jc w:val="center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66C7442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9B4D527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/>
                <w:color w:val="000000"/>
                <w:kern w:val="0"/>
                <w:sz w:val="28"/>
                <w:szCs w:val="28"/>
              </w:rPr>
              <w:t>光纤传感器组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9621674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/>
                <w:color w:val="000000"/>
                <w:kern w:val="0"/>
                <w:sz w:val="28"/>
                <w:szCs w:val="28"/>
              </w:rPr>
              <w:t>反射、对射各1个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11A6A22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  <w:t>组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3043F74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</w:tr>
      <w:tr w14:paraId="172E9B6F">
        <w:tblPrEx/>
        <w:trPr>
          <w:trHeight w:val="397" w:hRule="atLeast"/>
          <w:jc w:val="center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E4D93F7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1326B4F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/>
                <w:color w:val="000000"/>
                <w:kern w:val="0"/>
                <w:sz w:val="28"/>
                <w:szCs w:val="28"/>
              </w:rPr>
              <w:t>PLC实训工作台</w:t>
            </w:r>
            <w:r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  <w:lang w:eastAsia="zh-CN"/>
              </w:rPr>
              <w:t>桌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EE783D1D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  <w:lang w:val="en-US" w:eastAsia="zh-CN"/>
              </w:rPr>
              <w:t>带有桌面、抽屉及网孔板</w:t>
            </w:r>
          </w:p>
          <w:p w14:paraId="9A821922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default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  <w:lang w:val="en-US" w:eastAsia="zh-CN"/>
              </w:rPr>
              <w:t>长</w:t>
            </w:r>
            <w:r>
              <w:rPr>
                <w:rFonts w:ascii="仿宋" w:cs="宋体" w:eastAsia="仿宋" w:hAnsi="仿宋" w:hint="default"/>
                <w:color w:val="000000"/>
                <w:kern w:val="0"/>
                <w:sz w:val="28"/>
                <w:szCs w:val="28"/>
                <w:lang w:val="en-US"/>
              </w:rPr>
              <w:t>1.5M</w:t>
            </w:r>
            <w:r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  <w:lang w:val="en-US" w:eastAsia="zh-CN"/>
              </w:rPr>
              <w:t>宽</w:t>
            </w:r>
            <w:r>
              <w:rPr>
                <w:rFonts w:ascii="仿宋" w:cs="宋体" w:eastAsia="仿宋" w:hAnsi="仿宋" w:hint="default"/>
                <w:color w:val="000000"/>
                <w:kern w:val="0"/>
                <w:sz w:val="28"/>
                <w:szCs w:val="28"/>
                <w:lang w:val="en-US"/>
              </w:rPr>
              <w:t>0.6M</w:t>
            </w:r>
            <w:r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  <w:lang w:val="en-US" w:eastAsia="zh-CN"/>
              </w:rPr>
              <w:t>桌面高</w:t>
            </w:r>
            <w:r>
              <w:rPr>
                <w:rFonts w:ascii="仿宋" w:cs="宋体" w:eastAsia="仿宋" w:hAnsi="仿宋" w:hint="default"/>
                <w:color w:val="000000"/>
                <w:kern w:val="0"/>
                <w:sz w:val="28"/>
                <w:szCs w:val="28"/>
                <w:lang w:val="en-US" w:eastAsia="zh-CN"/>
              </w:rPr>
              <w:t>1.75M</w:t>
            </w:r>
          </w:p>
          <w:p w14:paraId="764B83D9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  <w:lang w:val="en-US" w:eastAsia="zh-CN"/>
              </w:rPr>
              <w:t>总高（加上网孔板</w:t>
            </w:r>
            <w:r>
              <w:rPr>
                <w:rFonts w:ascii="仿宋" w:cs="宋体" w:eastAsia="仿宋" w:hAnsi="仿宋" w:hint="default"/>
                <w:color w:val="000000"/>
                <w:kern w:val="0"/>
                <w:sz w:val="28"/>
                <w:szCs w:val="28"/>
                <w:lang w:val="en-US" w:eastAsia="zh-CN"/>
              </w:rPr>
              <w:t>)</w:t>
            </w:r>
            <w:r>
              <w:rPr>
                <w:rFonts w:ascii="仿宋" w:cs="宋体" w:eastAsia="仿宋" w:hAnsi="仿宋" w:hint="default"/>
                <w:color w:val="000000"/>
                <w:kern w:val="0"/>
                <w:sz w:val="28"/>
                <w:szCs w:val="28"/>
                <w:lang w:val="en-US"/>
              </w:rPr>
              <w:t>1.5M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ADA1B20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  <w:t>台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A0E06FB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</w:tr>
      <w:tr w14:paraId="7FF4196C">
        <w:tblPrEx/>
        <w:trPr>
          <w:trHeight w:val="397" w:hRule="atLeast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20DB967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38E9A95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/>
                <w:color w:val="000000"/>
                <w:kern w:val="0"/>
                <w:sz w:val="28"/>
                <w:szCs w:val="28"/>
              </w:rPr>
              <w:t>电源及气源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0CD0AD6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6705585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  <w:t>套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525A33D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</w:tr>
      <w:tr w14:paraId="56968D6F">
        <w:tblPrEx/>
        <w:trPr>
          <w:trHeight w:val="397" w:hRule="atLeast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CEBED16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2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1F368B8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  <w:t>教具制作用3D打印机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2051AE8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/>
                <w:color w:val="000000"/>
                <w:kern w:val="0"/>
                <w:sz w:val="28"/>
                <w:szCs w:val="28"/>
              </w:rPr>
              <w:t>Snapmaker U1</w:t>
            </w:r>
            <w:r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  <w:t>以上型号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E31DBDC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  <w:t>台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8E61BBC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</w:tr>
      <w:tr w14:paraId="1E2CFA5D">
        <w:tblPrEx/>
        <w:trPr>
          <w:trHeight w:val="397" w:hRule="atLeast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F373EF9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2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577C31B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  <w:t>教具制作用3D打印机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E84A4D2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  <w:t>拓竹P2S多色套装以上型号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046834A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  <w:t>台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1B3E71A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</w:tr>
      <w:tr w14:paraId="648D3537">
        <w:tblPrEx/>
        <w:trPr>
          <w:trHeight w:val="397" w:hRule="atLeast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790C24B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2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77A80C0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  <w:t>3D打印机耗材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1AA26DB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BFF783D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  <w:t>批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7A188FC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</w:tr>
      <w:tr w14:paraId="062896D2">
        <w:tblPrEx/>
        <w:trPr>
          <w:trHeight w:val="397" w:hRule="atLeast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5736BEF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2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8008BFC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Times New Roman" w:eastAsia="仿宋" w:hAnsi="仿宋" w:hint="eastAsia"/>
                <w:color w:val="000000"/>
                <w:sz w:val="28"/>
                <w:szCs w:val="28"/>
              </w:rPr>
              <w:t>锂电手钻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8072C6C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  <w:t>设备快速拆装用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0456098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  <w:t>套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63FF809">
            <w:pPr>
              <w:pStyle w:val="style0"/>
              <w:widowControl/>
              <w:adjustRightInd w:val="false"/>
              <w:snapToGrid w:val="false"/>
              <w:jc w:val="center"/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</w:tr>
    </w:tbl>
    <w:p w14:paraId="0E1F9F2C">
      <w:pPr>
        <w:pStyle w:val="style0"/>
        <w:rPr>
          <w:sz w:val="28"/>
          <w:szCs w:val="36"/>
        </w:rPr>
      </w:pPr>
    </w:p>
    <w:sectPr>
      <w:pgSz w:w="11906" w:h="16838" w:orient="portrait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2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003010803"/>
    <w:charset w:val="00"/>
    <w:family w:val="roman"/>
    <w:pitch w:val="variable"/>
    <w:sig w:usb0="00000287" w:usb1="00000000" w:usb2="00000000" w:usb3="00000000" w:csb0="0000009F" w:csb1="00000000"/>
  </w:font>
  <w:font w:name="仿宋">
    <w:altName w:val="仿宋"/>
    <w:panose1 w:val="020106090600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embedSystemFonts/>
  <w:bordersDoNotSurroundHeader/>
  <w:bordersDoNotSurroundFooter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4097"/>
    <w:qFormat/>
    <w:pPr>
      <w:widowControl w:val="false"/>
      <w:jc w:val="both"/>
    </w:pPr>
    <w:rPr>
      <w:kern w:val="2"/>
      <w:sz w:val="21"/>
      <w:szCs w:val="24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customStyle="1" w:styleId="style4097">
    <w:name w:val="Default"/>
    <w:next w:val="style4097"/>
    <w:qFormat/>
    <w:pPr>
      <w:widowControl w:val="false"/>
      <w:autoSpaceDE w:val="false"/>
      <w:autoSpaceDN w:val="false"/>
      <w:adjustRightInd w:val="false"/>
    </w:pPr>
    <w:rPr>
      <w:rFonts w:ascii="Garamond" w:cs="Times New Roman" w:eastAsia="Garamond" w:hAnsi="Times New Roman"/>
      <w:color w:val="000000"/>
      <w:sz w:val="24"/>
      <w:szCs w:val="24"/>
      <w:lang w:eastAsia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Words>374</Words>
  <Pages>1</Pages>
  <Characters>447</Characters>
  <Application>WPS Office</Application>
  <DocSecurity>0</DocSecurity>
  <Paragraphs>134</Paragraphs>
  <ScaleCrop>false</ScaleCrop>
  <LinksUpToDate>false</LinksUpToDate>
  <CharactersWithSpaces>451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2026-09-17T03:31:00Z</dcterms:created>
  <dc:creator>VAMPIRE1383293230</dc:creator>
  <lastModifiedBy>RMX3888</lastModifiedBy>
  <dcterms:modified xsi:type="dcterms:W3CDTF">2026-09-21T06:47:38Z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26c8734df092499fbc77a9a221ed6d36_23</vt:lpwstr>
  </property>
  <property fmtid="{D5CDD505-2E9C-101B-9397-08002B2CF9AE}" pid="4" name="KSOTemplateDocerSaveRecord">
    <vt:lpwstr>eyJoZGlkIjoiNDZlYzE0ZjllZTYzMWUxOTgyNmMzZjI5ODRkZjM0ZTMiLCJ1c2VySWQiOiI3MTk5NTk5In0=</vt:lpwstr>
  </property>
</Properties>
</file>