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9D30" w14:textId="77777777" w:rsidR="00C927C8" w:rsidRDefault="00000000">
      <w:pPr>
        <w:ind w:firstLineChars="0" w:firstLine="0"/>
        <w:rPr>
          <w:sz w:val="28"/>
          <w:szCs w:val="36"/>
        </w:rPr>
      </w:pPr>
      <w:r>
        <w:rPr>
          <w:rFonts w:hint="eastAsia"/>
          <w:sz w:val="28"/>
          <w:szCs w:val="36"/>
        </w:rPr>
        <w:t>附件</w:t>
      </w:r>
      <w:r>
        <w:rPr>
          <w:rFonts w:hint="eastAsia"/>
          <w:sz w:val="28"/>
          <w:szCs w:val="36"/>
        </w:rPr>
        <w:t>1</w:t>
      </w:r>
      <w:r>
        <w:rPr>
          <w:rFonts w:hint="eastAsia"/>
          <w:sz w:val="28"/>
          <w:szCs w:val="36"/>
        </w:rPr>
        <w:t>：</w:t>
      </w:r>
    </w:p>
    <w:p w14:paraId="36F61D58" w14:textId="77777777" w:rsidR="00C927C8" w:rsidRDefault="00C927C8">
      <w:pPr>
        <w:ind w:firstLineChars="0" w:firstLine="0"/>
        <w:rPr>
          <w:sz w:val="28"/>
          <w:szCs w:val="36"/>
        </w:rPr>
      </w:pPr>
    </w:p>
    <w:p w14:paraId="1AD089D2" w14:textId="77777777" w:rsidR="00C927C8" w:rsidRDefault="00000000">
      <w:pPr>
        <w:ind w:firstLineChars="0" w:firstLine="0"/>
        <w:jc w:val="center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随州技师学院“昌怀民市级技能大师工作室”建设</w:t>
      </w:r>
    </w:p>
    <w:p w14:paraId="4D43F064" w14:textId="77777777" w:rsidR="00C927C8" w:rsidRDefault="00000000">
      <w:pPr>
        <w:ind w:firstLineChars="0" w:firstLine="0"/>
        <w:jc w:val="center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项目采购需求及技术规格书</w:t>
      </w:r>
    </w:p>
    <w:p w14:paraId="426A0186" w14:textId="77777777" w:rsidR="00C927C8" w:rsidRDefault="00C927C8">
      <w:pPr>
        <w:ind w:firstLine="723"/>
        <w:jc w:val="center"/>
        <w:rPr>
          <w:b/>
          <w:bCs/>
          <w:sz w:val="36"/>
          <w:szCs w:val="44"/>
        </w:rPr>
      </w:pPr>
    </w:p>
    <w:p w14:paraId="77C9394F" w14:textId="77777777" w:rsidR="00C927C8" w:rsidRDefault="00000000">
      <w:pPr>
        <w:pStyle w:val="5"/>
        <w:rPr>
          <w:rFonts w:ascii="仿宋" w:eastAsia="仿宋" w:hAnsi="仿宋" w:cs="仿宋" w:hint="eastAsia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32"/>
        </w:rPr>
        <w:t>一、项目基本情况</w:t>
      </w:r>
    </w:p>
    <w:p w14:paraId="7DA87E69" w14:textId="77777777" w:rsidR="00C927C8" w:rsidRDefault="00000000">
      <w:r>
        <w:rPr>
          <w:rFonts w:hint="eastAsia"/>
        </w:rPr>
        <w:t>项目名称：随州技师学院“昌怀民市级技能大师工作室”建设项目</w:t>
      </w:r>
    </w:p>
    <w:p w14:paraId="440685F2" w14:textId="77777777" w:rsidR="00C927C8" w:rsidRDefault="00000000">
      <w:r>
        <w:rPr>
          <w:rFonts w:hint="eastAsia"/>
        </w:rPr>
        <w:t>采购方式：竞争性谈判</w:t>
      </w:r>
    </w:p>
    <w:p w14:paraId="494D5BDF" w14:textId="77777777" w:rsidR="00C927C8" w:rsidRDefault="00000000">
      <w:r>
        <w:rPr>
          <w:rFonts w:hint="eastAsia"/>
        </w:rPr>
        <w:t>采购人：随州技师学院</w:t>
      </w:r>
    </w:p>
    <w:p w14:paraId="37CA5460" w14:textId="77777777" w:rsidR="00C927C8" w:rsidRDefault="00000000">
      <w:r>
        <w:rPr>
          <w:rFonts w:hint="eastAsia"/>
        </w:rPr>
        <w:t>项目实施地点：随州市曾都区交通大道</w:t>
      </w:r>
      <w:r>
        <w:rPr>
          <w:rFonts w:hint="eastAsia"/>
        </w:rPr>
        <w:t>K056</w:t>
      </w:r>
      <w:r>
        <w:rPr>
          <w:rFonts w:hint="eastAsia"/>
        </w:rPr>
        <w:t>号实训楼二楼东</w:t>
      </w:r>
    </w:p>
    <w:p w14:paraId="6813C2F6" w14:textId="77777777" w:rsidR="00C927C8" w:rsidRDefault="00000000">
      <w:r>
        <w:rPr>
          <w:rFonts w:hint="eastAsia"/>
        </w:rPr>
        <w:t>项目预算：人民币</w:t>
      </w:r>
      <w:r>
        <w:rPr>
          <w:rFonts w:hint="eastAsia"/>
        </w:rPr>
        <w:t>5</w:t>
      </w:r>
      <w:r>
        <w:rPr>
          <w:rFonts w:hint="eastAsia"/>
        </w:rPr>
        <w:t>万元，其中最高限价为</w:t>
      </w:r>
      <w:r>
        <w:rPr>
          <w:rFonts w:hint="eastAsia"/>
        </w:rPr>
        <w:t>5</w:t>
      </w:r>
      <w:r>
        <w:rPr>
          <w:rFonts w:hint="eastAsia"/>
        </w:rPr>
        <w:t>万元</w:t>
      </w:r>
    </w:p>
    <w:p w14:paraId="592B3A45" w14:textId="77777777" w:rsidR="00C927C8" w:rsidRDefault="00000000">
      <w:r>
        <w:rPr>
          <w:rFonts w:hint="eastAsia"/>
        </w:rPr>
        <w:t>建设周期：合同签订后</w:t>
      </w:r>
      <w:r>
        <w:rPr>
          <w:rFonts w:hint="eastAsia"/>
        </w:rPr>
        <w:t>30</w:t>
      </w:r>
      <w:r>
        <w:rPr>
          <w:rFonts w:hint="eastAsia"/>
        </w:rPr>
        <w:t>日历天内完成设备供货、安装调试并通过验收</w:t>
      </w:r>
    </w:p>
    <w:p w14:paraId="6A676046" w14:textId="77777777" w:rsidR="00C927C8" w:rsidRDefault="00000000">
      <w:pPr>
        <w:pStyle w:val="5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二、项目背景与建设目标</w:t>
      </w:r>
    </w:p>
    <w:p w14:paraId="1AE55D43" w14:textId="77777777" w:rsidR="00C927C8" w:rsidRDefault="00000000">
      <w:r>
        <w:rPr>
          <w:rFonts w:hint="eastAsia"/>
        </w:rPr>
        <w:t>为贯彻落实国家、省、市关于高技能人才队伍建设的决策部署，充分发挥技能大师在技术攻关、技艺传承、带徒传技等方面的重要作用，现依托机床装调维修工职业（工种）建设市级技能大师工作室，打造集技能培训、技能竞赛、技术攻关、成果展示、技能推广等功能于一体的重要平台。</w:t>
      </w:r>
    </w:p>
    <w:p w14:paraId="6C37822B" w14:textId="77777777" w:rsidR="00C927C8" w:rsidRDefault="00000000">
      <w:r>
        <w:rPr>
          <w:rFonts w:hint="eastAsia"/>
        </w:rPr>
        <w:t>项目建成后，应满足以下基本功能：</w:t>
      </w:r>
    </w:p>
    <w:p w14:paraId="2889999E" w14:textId="77777777" w:rsidR="00C927C8" w:rsidRDefault="00000000">
      <w:r>
        <w:rPr>
          <w:rFonts w:hint="eastAsia"/>
        </w:rPr>
        <w:t>开展“师带徒”技能人才培养，年培养高技能人才不少于</w:t>
      </w:r>
      <w:r>
        <w:rPr>
          <w:rFonts w:hint="eastAsia"/>
        </w:rPr>
        <w:t>6</w:t>
      </w:r>
      <w:r>
        <w:rPr>
          <w:rFonts w:hint="eastAsia"/>
        </w:rPr>
        <w:t>人；</w:t>
      </w:r>
    </w:p>
    <w:p w14:paraId="41D70EC0" w14:textId="77777777" w:rsidR="00C927C8" w:rsidRDefault="00000000">
      <w:r>
        <w:rPr>
          <w:rFonts w:hint="eastAsia"/>
        </w:rPr>
        <w:t>开展职工技能提升培训和社会化培训，年培训不少于</w:t>
      </w:r>
      <w:r>
        <w:rPr>
          <w:rFonts w:hint="eastAsia"/>
        </w:rPr>
        <w:t>50</w:t>
      </w:r>
      <w:r>
        <w:rPr>
          <w:rFonts w:hint="eastAsia"/>
        </w:rPr>
        <w:t>人次；</w:t>
      </w:r>
    </w:p>
    <w:p w14:paraId="725DB91C" w14:textId="77777777" w:rsidR="00C927C8" w:rsidRDefault="00000000">
      <w:r>
        <w:rPr>
          <w:rFonts w:hint="eastAsia"/>
        </w:rPr>
        <w:t>开展技术攻关和工艺革新，形成创新成果并推广应用；</w:t>
      </w:r>
    </w:p>
    <w:p w14:paraId="10934D74" w14:textId="77777777" w:rsidR="00C927C8" w:rsidRDefault="00000000">
      <w:r>
        <w:rPr>
          <w:rFonts w:hint="eastAsia"/>
        </w:rPr>
        <w:t>承担或参与各级技能竞赛集训、选拔工作；</w:t>
      </w:r>
    </w:p>
    <w:p w14:paraId="7E0F0C5D" w14:textId="77777777" w:rsidR="00C927C8" w:rsidRDefault="00000000">
      <w:r>
        <w:rPr>
          <w:rFonts w:hint="eastAsia"/>
        </w:rPr>
        <w:t>对技能成果、大师风采、发展历程进行展示宣传。</w:t>
      </w:r>
    </w:p>
    <w:p w14:paraId="225A58F4" w14:textId="77777777" w:rsidR="00C927C8" w:rsidRDefault="00000000">
      <w:pPr>
        <w:pStyle w:val="5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三、采购依据</w:t>
      </w:r>
    </w:p>
    <w:p w14:paraId="7F134435" w14:textId="77777777" w:rsidR="00C927C8" w:rsidRDefault="00000000">
      <w:r>
        <w:rPr>
          <w:rFonts w:hint="eastAsia"/>
        </w:rPr>
        <w:t>本项目采购内容和验收标准主要依据以下文件和要求编制：</w:t>
      </w:r>
    </w:p>
    <w:p w14:paraId="212C8E9B" w14:textId="77777777" w:rsidR="00C927C8" w:rsidRDefault="00000000">
      <w:r>
        <w:rPr>
          <w:rFonts w:hint="eastAsia"/>
        </w:rPr>
        <w:t>市关于技能大师工作室建设管理的有关文件；</w:t>
      </w:r>
    </w:p>
    <w:p w14:paraId="456792C5" w14:textId="77777777" w:rsidR="00C927C8" w:rsidRDefault="00000000">
      <w:r>
        <w:rPr>
          <w:rFonts w:hint="eastAsia"/>
        </w:rPr>
        <w:t>现行有效的国家标准、行业标准和企业标准；</w:t>
      </w:r>
    </w:p>
    <w:p w14:paraId="31766DD4" w14:textId="77777777" w:rsidR="00C927C8" w:rsidRDefault="00000000">
      <w:r>
        <w:rPr>
          <w:rFonts w:hint="eastAsia"/>
        </w:rPr>
        <w:t>采购人提供的现有场地条件及功能分区方案；</w:t>
      </w:r>
    </w:p>
    <w:p w14:paraId="276024D3" w14:textId="77777777" w:rsidR="00C927C8" w:rsidRDefault="00000000">
      <w:r>
        <w:rPr>
          <w:rFonts w:hint="eastAsia"/>
        </w:rPr>
        <w:t>随州市政府采购及招标投标相关规定。</w:t>
      </w:r>
    </w:p>
    <w:p w14:paraId="2E717F15" w14:textId="77777777" w:rsidR="00C927C8" w:rsidRDefault="00000000">
      <w:r>
        <w:rPr>
          <w:rFonts w:hint="eastAsia"/>
        </w:rPr>
        <w:t>采购内容涉及强制性标准的，均须满足强制性标准要求；涉及安全的设备，须提供产品合格证、检验报告及相关认证证书。</w:t>
      </w:r>
    </w:p>
    <w:p w14:paraId="53250698" w14:textId="77777777" w:rsidR="00C927C8" w:rsidRDefault="00000000">
      <w:pPr>
        <w:pStyle w:val="5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四、采购范围</w:t>
      </w:r>
    </w:p>
    <w:p w14:paraId="4E7AD760" w14:textId="77777777" w:rsidR="00C927C8" w:rsidRDefault="00000000">
      <w:r>
        <w:rPr>
          <w:rFonts w:hint="eastAsia"/>
        </w:rPr>
        <w:t>本项目采取竞争性谈判方式，采购范围包括但不限于：</w:t>
      </w:r>
    </w:p>
    <w:p w14:paraId="59A555C4" w14:textId="77777777" w:rsidR="00C927C8" w:rsidRDefault="00000000">
      <w:r>
        <w:rPr>
          <w:rFonts w:hint="eastAsia"/>
        </w:rPr>
        <w:t>实训设备、仪器仪表、工具量具；</w:t>
      </w:r>
    </w:p>
    <w:p w14:paraId="36D81C84" w14:textId="77777777" w:rsidR="00C927C8" w:rsidRDefault="00000000">
      <w:r>
        <w:rPr>
          <w:rFonts w:hint="eastAsia"/>
        </w:rPr>
        <w:t>实训耗材、劳保用品；</w:t>
      </w:r>
    </w:p>
    <w:p w14:paraId="1BCAC567" w14:textId="77777777" w:rsidR="00C927C8" w:rsidRDefault="00000000">
      <w:r>
        <w:rPr>
          <w:rFonts w:hint="eastAsia"/>
        </w:rPr>
        <w:t>设备运输、安装、调试；</w:t>
      </w:r>
    </w:p>
    <w:p w14:paraId="4D03C4E7" w14:textId="77777777" w:rsidR="00C927C8" w:rsidRDefault="00000000">
      <w:r>
        <w:rPr>
          <w:rFonts w:hint="eastAsia"/>
        </w:rPr>
        <w:t>操作培训和售后服务；</w:t>
      </w:r>
    </w:p>
    <w:p w14:paraId="24A5AC82" w14:textId="77777777" w:rsidR="00C927C8" w:rsidRDefault="00000000">
      <w:r>
        <w:rPr>
          <w:rFonts w:hint="eastAsia"/>
        </w:rPr>
        <w:t>与设备配套的软硬件系统及首次计量校准</w:t>
      </w:r>
      <w:r>
        <w:rPr>
          <w:rFonts w:hint="eastAsia"/>
        </w:rPr>
        <w:t>/</w:t>
      </w:r>
      <w:r>
        <w:rPr>
          <w:rFonts w:hint="eastAsia"/>
        </w:rPr>
        <w:t>检定服务。</w:t>
      </w:r>
    </w:p>
    <w:p w14:paraId="02D7C1DC" w14:textId="77777777" w:rsidR="00C927C8" w:rsidRDefault="00000000">
      <w:r>
        <w:rPr>
          <w:rFonts w:hint="eastAsia"/>
        </w:rPr>
        <w:t>供应商须完成上述内容的供货、安装、调试、验收、培训、质保等全流程服务，满足工作室正常投入使用的全部要求。</w:t>
      </w:r>
    </w:p>
    <w:p w14:paraId="2A34C51A" w14:textId="77777777" w:rsidR="00C927C8" w:rsidRDefault="00000000">
      <w:pPr>
        <w:pStyle w:val="5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五、总体技术要求</w:t>
      </w:r>
    </w:p>
    <w:p w14:paraId="457A486B" w14:textId="77777777" w:rsidR="00C927C8" w:rsidRDefault="00000000">
      <w:r>
        <w:rPr>
          <w:rFonts w:hint="eastAsia"/>
        </w:rPr>
        <w:t>所有设备须为全新正品，符合国家有关质量、安全、环保标准。</w:t>
      </w:r>
    </w:p>
    <w:p w14:paraId="7F3916C5" w14:textId="77777777" w:rsidR="00C927C8" w:rsidRDefault="00000000">
      <w:r>
        <w:rPr>
          <w:rFonts w:hint="eastAsia"/>
        </w:rPr>
        <w:t>供应商应在响应文件中提供核心设备的品牌、型号、技术参数、实物照片或彩页，不得简单照抄采购需求。</w:t>
      </w:r>
    </w:p>
    <w:p w14:paraId="4C2B84F8" w14:textId="77777777" w:rsidR="00C927C8" w:rsidRDefault="00000000">
      <w:r>
        <w:rPr>
          <w:rFonts w:hint="eastAsia"/>
        </w:rPr>
        <w:t>供应商在首次报价前可自行到项目现场踏勘，了解场地尺寸、水电气条件、承重、消防、网络等现状。踏勘费用自理。</w:t>
      </w:r>
    </w:p>
    <w:p w14:paraId="3C98EC3F" w14:textId="77777777" w:rsidR="00C927C8" w:rsidRDefault="00000000">
      <w:r>
        <w:rPr>
          <w:rFonts w:hint="eastAsia"/>
        </w:rPr>
        <w:t>设备安装布局应结合现有场地优化设计，合理预留操作空间、安全通道和检修空间；设备噪声、振动、排放等须符合环保及相关标准。</w:t>
      </w:r>
    </w:p>
    <w:p w14:paraId="51ABF1AC" w14:textId="77777777" w:rsidR="00C927C8" w:rsidRDefault="00000000">
      <w:pPr>
        <w:pStyle w:val="5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六、设备及服务配置清单</w:t>
      </w:r>
    </w:p>
    <w:p w14:paraId="4C632395" w14:textId="77777777" w:rsidR="00C927C8" w:rsidRDefault="00000000">
      <w:r>
        <w:rPr>
          <w:rFonts w:hint="eastAsia"/>
        </w:rPr>
        <w:t>具体设备</w:t>
      </w:r>
      <w:r>
        <w:rPr>
          <w:rFonts w:hint="eastAsia"/>
        </w:rPr>
        <w:t>/</w:t>
      </w:r>
      <w:r>
        <w:rPr>
          <w:rFonts w:hint="eastAsia"/>
        </w:rPr>
        <w:t>服务项目、技术参数、数量详见附件</w:t>
      </w:r>
      <w:r>
        <w:rPr>
          <w:rFonts w:hint="eastAsia"/>
        </w:rPr>
        <w:t>2</w:t>
      </w:r>
      <w:r>
        <w:rPr>
          <w:rFonts w:hint="eastAsia"/>
        </w:rPr>
        <w:t>《昌怀民市级技能大师工作室设备</w:t>
      </w:r>
      <w:r>
        <w:rPr>
          <w:rFonts w:hint="eastAsia"/>
        </w:rPr>
        <w:t>/</w:t>
      </w:r>
      <w:r>
        <w:rPr>
          <w:rFonts w:hint="eastAsia"/>
        </w:rPr>
        <w:t>服务配置清单》。</w:t>
      </w:r>
    </w:p>
    <w:p w14:paraId="1258EBA4" w14:textId="77777777" w:rsidR="00C927C8" w:rsidRDefault="00000000">
      <w:r>
        <w:rPr>
          <w:rFonts w:hint="eastAsia"/>
        </w:rPr>
        <w:t>供应商须严格按照附件</w:t>
      </w:r>
      <w:r>
        <w:rPr>
          <w:rFonts w:hint="eastAsia"/>
        </w:rPr>
        <w:t>2</w:t>
      </w:r>
      <w:r>
        <w:rPr>
          <w:rFonts w:hint="eastAsia"/>
        </w:rPr>
        <w:t>所列内容逐项响应。若某项不适用或采购人后续调整，以最终发出的谈判文件及澄清公告为准。</w:t>
      </w:r>
    </w:p>
    <w:p w14:paraId="7854A441" w14:textId="77777777" w:rsidR="00C927C8" w:rsidRDefault="00000000">
      <w:pPr>
        <w:pStyle w:val="5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七、安装调试要求</w:t>
      </w:r>
    </w:p>
    <w:p w14:paraId="622E3BDC" w14:textId="77777777" w:rsidR="00C927C8" w:rsidRDefault="00000000">
      <w:r>
        <w:rPr>
          <w:rFonts w:hint="eastAsia"/>
        </w:rPr>
        <w:t>供应商须在合同签订后</w:t>
      </w:r>
      <w:r>
        <w:rPr>
          <w:rFonts w:hint="eastAsia"/>
        </w:rPr>
        <w:t>30</w:t>
      </w:r>
      <w:r>
        <w:rPr>
          <w:rFonts w:hint="eastAsia"/>
        </w:rPr>
        <w:t>日内完成供货及安装调试，并通过采购人组织的到货验收和安装调试验收。</w:t>
      </w:r>
    </w:p>
    <w:p w14:paraId="22BB56A4" w14:textId="77777777" w:rsidR="00C927C8" w:rsidRDefault="00000000">
      <w:r>
        <w:rPr>
          <w:rFonts w:hint="eastAsia"/>
        </w:rPr>
        <w:t>安装前供应商应提交详细的安装方案，包括施工组织、进度计划、人员安排、安全措施、成品保护措施等，经采购人书面确认后方可实施。</w:t>
      </w:r>
    </w:p>
    <w:p w14:paraId="07F7A4C1" w14:textId="77777777" w:rsidR="00C927C8" w:rsidRDefault="00000000">
      <w:r>
        <w:rPr>
          <w:rFonts w:hint="eastAsia"/>
        </w:rPr>
        <w:t>安装过程中造成场地设施损坏的，供应商负责修复或赔偿。</w:t>
      </w:r>
    </w:p>
    <w:p w14:paraId="4278250E" w14:textId="77777777" w:rsidR="00C927C8" w:rsidRDefault="00000000">
      <w:r>
        <w:rPr>
          <w:rFonts w:hint="eastAsia"/>
        </w:rPr>
        <w:t>供应商应负责设备调试，确保设备各项功能正常、技术指标达到要求。调试完成后向采购人提供调试报告。</w:t>
      </w:r>
    </w:p>
    <w:p w14:paraId="1632529F" w14:textId="77777777" w:rsidR="00C927C8" w:rsidRDefault="00000000">
      <w:r>
        <w:rPr>
          <w:rFonts w:hint="eastAsia"/>
        </w:rPr>
        <w:t>设备安装涉及水电改造、网络布线、墙体开孔等工程的，由供应商一并完成，费用包含在总报价中。</w:t>
      </w:r>
    </w:p>
    <w:p w14:paraId="23984AA5" w14:textId="77777777" w:rsidR="00C927C8" w:rsidRDefault="00000000">
      <w:pPr>
        <w:pStyle w:val="5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八、培训要求</w:t>
      </w:r>
    </w:p>
    <w:p w14:paraId="24746E37" w14:textId="77777777" w:rsidR="00C927C8" w:rsidRDefault="00000000">
      <w:r>
        <w:rPr>
          <w:rFonts w:hint="eastAsia"/>
        </w:rPr>
        <w:t>供应商须对采购人指定的使用人员和管理人员提供不少于</w:t>
      </w:r>
      <w:r>
        <w:rPr>
          <w:rFonts w:hint="eastAsia"/>
        </w:rPr>
        <w:t>4</w:t>
      </w:r>
      <w:r>
        <w:rPr>
          <w:rFonts w:hint="eastAsia"/>
        </w:rPr>
        <w:t>次现场培训，每次培训时间不少于</w:t>
      </w:r>
      <w:r>
        <w:rPr>
          <w:rFonts w:hint="eastAsia"/>
        </w:rPr>
        <w:t>3</w:t>
      </w:r>
      <w:r>
        <w:rPr>
          <w:rFonts w:hint="eastAsia"/>
        </w:rPr>
        <w:t>小时，确保受训人员掌握设备操作、日常维护、故障排除和保养方法。</w:t>
      </w:r>
    </w:p>
    <w:p w14:paraId="21B4F864" w14:textId="77777777" w:rsidR="00C927C8" w:rsidRDefault="00000000">
      <w:r>
        <w:rPr>
          <w:rFonts w:hint="eastAsia"/>
        </w:rPr>
        <w:t>供应商可以在两年内免费对采购人指定的使用人员和管理人员提供</w:t>
      </w:r>
      <w:r>
        <w:rPr>
          <w:rFonts w:hint="eastAsia"/>
        </w:rPr>
        <w:t>10</w:t>
      </w:r>
      <w:r>
        <w:rPr>
          <w:rFonts w:hint="eastAsia"/>
        </w:rPr>
        <w:t>人次以上，每次不少于两个月的企业技术相关上岗实习机会。</w:t>
      </w:r>
    </w:p>
    <w:p w14:paraId="36A9E7F3" w14:textId="77777777" w:rsidR="00C927C8" w:rsidRDefault="00000000">
      <w:r>
        <w:rPr>
          <w:rFonts w:hint="eastAsia"/>
        </w:rPr>
        <w:t>培训内容包括但不限于：设备操作流程、安全注意事项、日常维护保养、简单故障诊断与处理、软件系统使用方法。</w:t>
      </w:r>
    </w:p>
    <w:p w14:paraId="2F342407" w14:textId="77777777" w:rsidR="00C927C8" w:rsidRDefault="00000000">
      <w:r>
        <w:rPr>
          <w:rFonts w:hint="eastAsia"/>
        </w:rPr>
        <w:t>挂牌成立企业与大师工作室技术合作基地</w:t>
      </w:r>
      <w:r>
        <w:rPr>
          <w:rFonts w:hint="eastAsia"/>
        </w:rPr>
        <w:t>/</w:t>
      </w:r>
      <w:r>
        <w:rPr>
          <w:rFonts w:hint="eastAsia"/>
        </w:rPr>
        <w:t>培训基地，后期为工作室人才培养、课题</w:t>
      </w:r>
      <w:r>
        <w:rPr>
          <w:rFonts w:hint="eastAsia"/>
        </w:rPr>
        <w:t>/</w:t>
      </w:r>
      <w:r>
        <w:rPr>
          <w:rFonts w:hint="eastAsia"/>
        </w:rPr>
        <w:t>专利申报提供技术支持。</w:t>
      </w:r>
    </w:p>
    <w:p w14:paraId="7E56F6B5" w14:textId="77777777" w:rsidR="00C927C8" w:rsidRDefault="00000000">
      <w:pPr>
        <w:pStyle w:val="5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九、验收方式和标准</w:t>
      </w:r>
    </w:p>
    <w:p w14:paraId="6943799C" w14:textId="77777777" w:rsidR="00C927C8" w:rsidRDefault="00000000">
      <w:r>
        <w:rPr>
          <w:rFonts w:hint="eastAsia"/>
        </w:rPr>
        <w:t>到货验收：设备到达现场后，采购人组织对品牌、型号、数量、外观、配件、随机资料进行检查，与响应文件、合同不一致的，采购人有权拒收。</w:t>
      </w:r>
    </w:p>
    <w:p w14:paraId="5C9D3940" w14:textId="77777777" w:rsidR="00C927C8" w:rsidRDefault="00000000">
      <w:r>
        <w:rPr>
          <w:rFonts w:hint="eastAsia"/>
        </w:rPr>
        <w:t>安装调试验收：设备安装调试完成后，逐台逐项进行测试，测试结果须满足技术参数要求。包括空运行、负载运行和功能演示。</w:t>
      </w:r>
    </w:p>
    <w:p w14:paraId="16AA3574" w14:textId="77777777" w:rsidR="00C927C8" w:rsidRDefault="00000000">
      <w:r>
        <w:rPr>
          <w:rFonts w:hint="eastAsia"/>
        </w:rPr>
        <w:t>试运行：设备安装调试验收合格后试运行</w:t>
      </w:r>
      <w:r>
        <w:rPr>
          <w:rFonts w:hint="eastAsia"/>
        </w:rPr>
        <w:t>60</w:t>
      </w:r>
      <w:r>
        <w:rPr>
          <w:rFonts w:hint="eastAsia"/>
        </w:rPr>
        <w:t>日，试运行期间出现的故障由供应商免费处理。</w:t>
      </w:r>
    </w:p>
    <w:p w14:paraId="1AD15785" w14:textId="77777777" w:rsidR="00C927C8" w:rsidRDefault="00000000">
      <w:r>
        <w:rPr>
          <w:rFonts w:hint="eastAsia"/>
        </w:rPr>
        <w:t>最终验收：试运行结束后，由采购人组织最终验收。验收内容包括设备技术指标、功能完整性、培训完成情况、资料移交情况等。</w:t>
      </w:r>
    </w:p>
    <w:p w14:paraId="6C173B84" w14:textId="77777777" w:rsidR="00C927C8" w:rsidRDefault="00000000">
      <w:r>
        <w:rPr>
          <w:rFonts w:hint="eastAsia"/>
        </w:rPr>
        <w:lastRenderedPageBreak/>
        <w:t>验收时供应商须提供：设备清单、操作手册、维护手册、培训记录、教学资源等资料。</w:t>
      </w:r>
    </w:p>
    <w:p w14:paraId="52532B9E" w14:textId="77777777" w:rsidR="00C927C8" w:rsidRDefault="00000000">
      <w:pPr>
        <w:pStyle w:val="5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十、售后服务要求</w:t>
      </w:r>
    </w:p>
    <w:p w14:paraId="5BBD1F31" w14:textId="77777777" w:rsidR="00C927C8" w:rsidRDefault="00000000">
      <w:r>
        <w:rPr>
          <w:rFonts w:hint="eastAsia"/>
        </w:rPr>
        <w:t>质保期：整体质保期不少于</w:t>
      </w:r>
      <w:r>
        <w:rPr>
          <w:rFonts w:hint="eastAsia"/>
        </w:rPr>
        <w:t>1</w:t>
      </w:r>
      <w:r>
        <w:rPr>
          <w:rFonts w:hint="eastAsia"/>
        </w:rPr>
        <w:t>年，自最终验收合格之日起计算。</w:t>
      </w:r>
    </w:p>
    <w:p w14:paraId="01628FFE" w14:textId="77777777" w:rsidR="00C927C8" w:rsidRDefault="00000000">
      <w:r>
        <w:rPr>
          <w:rFonts w:hint="eastAsia"/>
        </w:rPr>
        <w:t>质保期内因设备自身质量问题导致的故障，供应商须免费维修或更换，更换部件均按原质保期顺延。</w:t>
      </w:r>
    </w:p>
    <w:p w14:paraId="3D3ABA0C" w14:textId="77777777" w:rsidR="00C927C8" w:rsidRDefault="00000000">
      <w:r>
        <w:rPr>
          <w:rFonts w:hint="eastAsia"/>
        </w:rPr>
        <w:t>质保期结束后，供应商须以优惠价格提供维修服务和零配件供应。</w:t>
      </w:r>
    </w:p>
    <w:p w14:paraId="11002FBC" w14:textId="77777777" w:rsidR="00C927C8" w:rsidRDefault="00000000">
      <w:pPr>
        <w:pStyle w:val="5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十一、报价要求</w:t>
      </w:r>
    </w:p>
    <w:p w14:paraId="4F340847" w14:textId="77777777" w:rsidR="00C927C8" w:rsidRDefault="00000000">
      <w:r>
        <w:rPr>
          <w:rFonts w:hint="eastAsia"/>
        </w:rPr>
        <w:t>报价采用人民币报价，单位为元，保留两位小数。</w:t>
      </w:r>
    </w:p>
    <w:p w14:paraId="1A2E627D" w14:textId="77777777" w:rsidR="00C927C8" w:rsidRDefault="00000000">
      <w:r>
        <w:rPr>
          <w:rFonts w:hint="eastAsia"/>
        </w:rPr>
        <w:t>最终报价不得超过最高限价，否则按无效响应处理。</w:t>
      </w:r>
    </w:p>
    <w:p w14:paraId="00850EF6" w14:textId="77777777" w:rsidR="00C927C8" w:rsidRDefault="00000000">
      <w:r>
        <w:rPr>
          <w:rFonts w:hint="eastAsia"/>
        </w:rPr>
        <w:t>最终报价为签订合同的价格依据，除谈判文件允许调整的情形外，合同执行过程中不因市场价格变化而调整。</w:t>
      </w:r>
    </w:p>
    <w:p w14:paraId="0B9B93AA" w14:textId="77777777" w:rsidR="00C927C8" w:rsidRDefault="00000000">
      <w:pPr>
        <w:pStyle w:val="5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十二、供应商资格要求</w:t>
      </w:r>
    </w:p>
    <w:p w14:paraId="6A7C9F3F" w14:textId="77777777" w:rsidR="00C927C8" w:rsidRDefault="00000000">
      <w:r>
        <w:rPr>
          <w:rFonts w:hint="eastAsia"/>
        </w:rPr>
        <w:t>具有独立承担民事责任能力的法人、其他组织或自然人；</w:t>
      </w:r>
    </w:p>
    <w:p w14:paraId="49F62BF6" w14:textId="77777777" w:rsidR="00C927C8" w:rsidRDefault="00000000">
      <w:r>
        <w:rPr>
          <w:rFonts w:hint="eastAsia"/>
        </w:rPr>
        <w:t>具有良好的商业信誉和健全的财务会计制度；</w:t>
      </w:r>
    </w:p>
    <w:p w14:paraId="0401461A" w14:textId="77777777" w:rsidR="00C927C8" w:rsidRDefault="00000000">
      <w:r>
        <w:rPr>
          <w:rFonts w:hint="eastAsia"/>
        </w:rPr>
        <w:t>具有履行合同所必需的设备和专业技术能力；</w:t>
      </w:r>
    </w:p>
    <w:p w14:paraId="3FEAFCBB" w14:textId="77777777" w:rsidR="00C927C8" w:rsidRDefault="00000000">
      <w:r>
        <w:rPr>
          <w:rFonts w:hint="eastAsia"/>
        </w:rPr>
        <w:t>有依法缴纳税收和社会保障资金的良好记录；</w:t>
      </w:r>
    </w:p>
    <w:p w14:paraId="34EE6EFF" w14:textId="77777777" w:rsidR="00C927C8" w:rsidRDefault="00000000">
      <w:r>
        <w:rPr>
          <w:rFonts w:hint="eastAsia"/>
        </w:rPr>
        <w:t>参加政府采购活动前三年内，在经营活动中没有重大违法记录；</w:t>
      </w:r>
    </w:p>
    <w:p w14:paraId="3A24F70B" w14:textId="77777777" w:rsidR="00C927C8" w:rsidRDefault="00000000">
      <w:r>
        <w:rPr>
          <w:rFonts w:hint="eastAsia"/>
        </w:rPr>
        <w:t>未被列入“信用中国”网站失信被执行人、重大税收违法案件当事人名单和“中国政府采购网”政府采购严重违法失信行为记录名单；</w:t>
      </w:r>
    </w:p>
    <w:p w14:paraId="372622A2" w14:textId="77777777" w:rsidR="00C927C8" w:rsidRDefault="00000000">
      <w:r>
        <w:rPr>
          <w:rFonts w:hint="eastAsia"/>
        </w:rPr>
        <w:t>本项目的核心设备须取得制造商针对本项目的授权书，或供应商为制造商自身；</w:t>
      </w:r>
    </w:p>
    <w:p w14:paraId="4D0B7F30" w14:textId="77777777" w:rsidR="00C927C8" w:rsidRDefault="00000000">
      <w:r>
        <w:rPr>
          <w:rFonts w:hint="eastAsia"/>
        </w:rPr>
        <w:t>本项目不接受联合体参与谈判。</w:t>
      </w:r>
    </w:p>
    <w:p w14:paraId="4D1B2236" w14:textId="77777777" w:rsidR="00C927C8" w:rsidRDefault="00000000">
      <w:pPr>
        <w:pStyle w:val="5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十三、其他说明</w:t>
      </w:r>
    </w:p>
    <w:p w14:paraId="24FC604A" w14:textId="77777777" w:rsidR="00C927C8" w:rsidRDefault="00000000">
      <w:r>
        <w:rPr>
          <w:rFonts w:hint="eastAsia"/>
        </w:rPr>
        <w:t>供应商须对本采购需求逐条作出实质性响应，未响应的内容视为不满足要求。</w:t>
      </w:r>
    </w:p>
    <w:p w14:paraId="0106B53A" w14:textId="77777777" w:rsidR="00C927C8" w:rsidRDefault="00000000">
      <w:r>
        <w:rPr>
          <w:rFonts w:hint="eastAsia"/>
        </w:rPr>
        <w:t>采购人有权根据项目实际情况对采购需求进行澄清或修改，澄清和修改内容以书面形式通知所有潜在供应商。</w:t>
      </w:r>
    </w:p>
    <w:p w14:paraId="79632A57" w14:textId="77777777" w:rsidR="00C927C8" w:rsidRDefault="00000000">
      <w:r>
        <w:rPr>
          <w:rFonts w:hint="eastAsia"/>
        </w:rPr>
        <w:t>供应商在响应文件中提供虚假材料或与成交后实际供货不符的，采购人有权取消其成交资格、解除合同并依法追究相关责任。</w:t>
      </w:r>
    </w:p>
    <w:p w14:paraId="6C5C3541" w14:textId="77777777" w:rsidR="00C927C8" w:rsidRDefault="00000000">
      <w:r>
        <w:rPr>
          <w:rFonts w:hint="eastAsia"/>
        </w:rPr>
        <w:t>本采购需求及技术规格书为谈判文件的组成部分，与谈判文件正文具有同等效力。</w:t>
      </w:r>
    </w:p>
    <w:sectPr w:rsidR="00C927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59C97" w14:textId="77777777" w:rsidR="00E50405" w:rsidRDefault="00E50405">
      <w:r>
        <w:separator/>
      </w:r>
    </w:p>
  </w:endnote>
  <w:endnote w:type="continuationSeparator" w:id="0">
    <w:p w14:paraId="0E968A6A" w14:textId="77777777" w:rsidR="00E50405" w:rsidRDefault="00E50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0F481" w14:textId="77777777" w:rsidR="003023D7" w:rsidRDefault="003023D7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A5B78" w14:textId="77777777" w:rsidR="003023D7" w:rsidRDefault="003023D7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F966F" w14:textId="77777777" w:rsidR="003023D7" w:rsidRDefault="003023D7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BA35C" w14:textId="77777777" w:rsidR="00E50405" w:rsidRDefault="00E50405">
      <w:r>
        <w:separator/>
      </w:r>
    </w:p>
  </w:footnote>
  <w:footnote w:type="continuationSeparator" w:id="0">
    <w:p w14:paraId="67208A63" w14:textId="77777777" w:rsidR="00E50405" w:rsidRDefault="00E50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001C" w14:textId="77777777" w:rsidR="003023D7" w:rsidRDefault="003023D7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6EF84" w14:textId="77777777" w:rsidR="003023D7" w:rsidRDefault="003023D7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0ECE6" w14:textId="77777777" w:rsidR="003023D7" w:rsidRDefault="003023D7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D7D11ED"/>
    <w:rsid w:val="003023D7"/>
    <w:rsid w:val="00935E22"/>
    <w:rsid w:val="00C927C8"/>
    <w:rsid w:val="00E50405"/>
    <w:rsid w:val="4D7D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27BCC23"/>
  <w15:docId w15:val="{47584D81-2406-439D-B6F1-E1005D85D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napToGrid w:val="0"/>
      <w:ind w:firstLineChars="200" w:firstLine="480"/>
      <w:jc w:val="both"/>
    </w:pPr>
    <w:rPr>
      <w:kern w:val="2"/>
      <w:sz w:val="24"/>
      <w:szCs w:val="24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40" w:after="40"/>
      <w:ind w:firstLineChars="0" w:firstLine="0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23D7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023D7"/>
    <w:rPr>
      <w:kern w:val="2"/>
      <w:sz w:val="18"/>
      <w:szCs w:val="18"/>
    </w:rPr>
  </w:style>
  <w:style w:type="paragraph" w:styleId="a5">
    <w:name w:val="footer"/>
    <w:basedOn w:val="a"/>
    <w:link w:val="a6"/>
    <w:rsid w:val="003023D7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023D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VAMPIRE1383293230</dc:creator>
  <cp:lastModifiedBy>HM C</cp:lastModifiedBy>
  <cp:revision>2</cp:revision>
  <dcterms:created xsi:type="dcterms:W3CDTF">2026-09-17T03:31:00Z</dcterms:created>
  <dcterms:modified xsi:type="dcterms:W3CDTF">2026-09-17T03:31:00Z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76B85A15413D4DF989937A304A25D088_11</vt:lpwstr>
  </property>
  <property fmtid="{D5CDD505-2E9C-101B-9397-08002B2CF9AE}" pid="4" name="KSOTemplateDocerSaveRecord">
    <vt:lpwstr>eyJoZGlkIjoiNDZlYzE0ZjllZTYzMWUxOTgyNmMzZjI5ODRkZjM0ZTMiLCJ1c2VySWQiOiI3MTk5NTk5In0=</vt:lpwstr>
  </property>
</Properties>
</file>