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27A0" w:rsidRPr="00A35AB8" w:rsidRDefault="004B2990">
      <w:pPr>
        <w:spacing w:line="500" w:lineRule="exact"/>
        <w:ind w:left="440" w:right="-198"/>
        <w:jc w:val="center"/>
        <w:rPr>
          <w:rFonts w:ascii="方正小标宋简体" w:eastAsia="方正小标宋简体" w:cs="宋体"/>
          <w:sz w:val="36"/>
          <w:szCs w:val="36"/>
        </w:rPr>
      </w:pPr>
      <w:r w:rsidRPr="00A35AB8">
        <w:rPr>
          <w:rFonts w:ascii="方正小标宋简体" w:eastAsia="方正小标宋简体" w:cs="宋体" w:hint="eastAsia"/>
          <w:b/>
          <w:sz w:val="36"/>
          <w:szCs w:val="36"/>
        </w:rPr>
        <w:t>洗衣房用房承包采购需求</w:t>
      </w:r>
    </w:p>
    <w:p w:rsidR="00E927A0" w:rsidRDefault="00E927A0">
      <w:pPr>
        <w:spacing w:line="560" w:lineRule="exact"/>
        <w:ind w:firstLineChars="200" w:firstLine="420"/>
        <w:rPr>
          <w:rFonts w:cs="宋体"/>
          <w:sz w:val="21"/>
          <w:szCs w:val="21"/>
        </w:rPr>
      </w:pPr>
    </w:p>
    <w:p w:rsidR="00E927A0" w:rsidRDefault="004B2990">
      <w:pPr>
        <w:spacing w:line="560" w:lineRule="exact"/>
        <w:ind w:firstLineChars="200" w:firstLine="420"/>
        <w:rPr>
          <w:rFonts w:cs="宋体"/>
          <w:sz w:val="21"/>
          <w:szCs w:val="21"/>
        </w:rPr>
      </w:pPr>
      <w:r>
        <w:rPr>
          <w:rFonts w:cs="宋体" w:hint="eastAsia"/>
          <w:sz w:val="21"/>
          <w:szCs w:val="21"/>
        </w:rPr>
        <w:t>一、项目基本概况</w:t>
      </w:r>
    </w:p>
    <w:p w:rsidR="00E927A0" w:rsidRDefault="004B2990">
      <w:pPr>
        <w:spacing w:line="560" w:lineRule="exact"/>
        <w:ind w:firstLineChars="200" w:firstLine="420"/>
        <w:rPr>
          <w:rFonts w:cs="宋体"/>
          <w:sz w:val="21"/>
          <w:szCs w:val="21"/>
        </w:rPr>
      </w:pPr>
      <w:r>
        <w:rPr>
          <w:rFonts w:cs="宋体" w:hint="eastAsia"/>
          <w:sz w:val="21"/>
          <w:szCs w:val="21"/>
        </w:rPr>
        <w:t>1.承包经营用屋：学院原</w:t>
      </w:r>
      <w:proofErr w:type="gramStart"/>
      <w:r>
        <w:rPr>
          <w:rFonts w:cs="宋体" w:hint="eastAsia"/>
          <w:sz w:val="21"/>
          <w:szCs w:val="21"/>
        </w:rPr>
        <w:t>澡堂楼</w:t>
      </w:r>
      <w:proofErr w:type="gramEnd"/>
      <w:r>
        <w:rPr>
          <w:rFonts w:cs="宋体" w:hint="eastAsia"/>
          <w:sz w:val="21"/>
          <w:szCs w:val="21"/>
        </w:rPr>
        <w:t>一楼楼梯以西房屋（面积350m</w:t>
      </w:r>
      <w:r>
        <w:rPr>
          <w:rFonts w:cs="宋体" w:hint="eastAsia"/>
          <w:sz w:val="21"/>
          <w:szCs w:val="21"/>
          <w:vertAlign w:val="superscript"/>
        </w:rPr>
        <w:t>2</w:t>
      </w:r>
      <w:r>
        <w:rPr>
          <w:rFonts w:cs="宋体" w:hint="eastAsia"/>
          <w:sz w:val="21"/>
          <w:szCs w:val="21"/>
        </w:rPr>
        <w:t>）。水电费与线路铺设费用及房屋装修改造费用由商家自行承担，物品储存和生活用房自行解决或向采购人租用指定的地方。</w:t>
      </w:r>
    </w:p>
    <w:p w:rsidR="00E927A0" w:rsidRDefault="004B2990">
      <w:pPr>
        <w:spacing w:line="560" w:lineRule="exact"/>
        <w:ind w:firstLineChars="200" w:firstLine="420"/>
        <w:rPr>
          <w:rFonts w:cs="宋体"/>
          <w:sz w:val="21"/>
          <w:szCs w:val="21"/>
        </w:rPr>
      </w:pPr>
      <w:r>
        <w:rPr>
          <w:rFonts w:cs="宋体" w:hint="eastAsia"/>
          <w:sz w:val="21"/>
          <w:szCs w:val="21"/>
        </w:rPr>
        <w:t>2.承包有效期限：合同签订之日起一年。</w:t>
      </w:r>
    </w:p>
    <w:p w:rsidR="00E927A0" w:rsidRDefault="004B2990">
      <w:pPr>
        <w:spacing w:line="560" w:lineRule="exact"/>
        <w:ind w:firstLineChars="200" w:firstLine="420"/>
        <w:rPr>
          <w:rFonts w:cs="宋体"/>
          <w:sz w:val="21"/>
          <w:szCs w:val="21"/>
        </w:rPr>
      </w:pPr>
      <w:r>
        <w:rPr>
          <w:rFonts w:cs="宋体" w:hint="eastAsia"/>
          <w:sz w:val="21"/>
          <w:szCs w:val="21"/>
        </w:rPr>
        <w:t>3.承包经营范围：内外衣、棉衣、羽绒衣、床上用品、鞋子、手包佩饰洗涤。</w:t>
      </w:r>
    </w:p>
    <w:p w:rsidR="00E927A0" w:rsidRDefault="004B2990">
      <w:pPr>
        <w:spacing w:line="560" w:lineRule="exact"/>
        <w:ind w:firstLineChars="200" w:firstLine="420"/>
        <w:rPr>
          <w:rFonts w:cs="宋体"/>
          <w:sz w:val="21"/>
          <w:szCs w:val="21"/>
        </w:rPr>
      </w:pPr>
      <w:r>
        <w:rPr>
          <w:rFonts w:cs="宋体" w:hint="eastAsia"/>
          <w:sz w:val="21"/>
          <w:szCs w:val="21"/>
        </w:rPr>
        <w:t>4.经营时间限制：学生在校上课期间，允许承包商每天在下列时间段开门经营，其他时间段禁止经营。</w:t>
      </w:r>
    </w:p>
    <w:p w:rsidR="00E927A0" w:rsidRDefault="004B2990">
      <w:pPr>
        <w:spacing w:line="560" w:lineRule="exact"/>
        <w:ind w:firstLineChars="200" w:firstLine="420"/>
        <w:rPr>
          <w:rFonts w:cs="宋体"/>
          <w:sz w:val="21"/>
          <w:szCs w:val="21"/>
        </w:rPr>
      </w:pPr>
      <w:r>
        <w:rPr>
          <w:rFonts w:cs="宋体" w:hint="eastAsia"/>
          <w:sz w:val="21"/>
          <w:szCs w:val="21"/>
        </w:rPr>
        <w:t>（1）早餐时段：早自习下课至上午上第一节上课；</w:t>
      </w:r>
    </w:p>
    <w:p w:rsidR="00E927A0" w:rsidRDefault="004B2990">
      <w:pPr>
        <w:spacing w:line="560" w:lineRule="exact"/>
        <w:ind w:firstLineChars="200" w:firstLine="420"/>
        <w:rPr>
          <w:rFonts w:cs="宋体"/>
          <w:sz w:val="21"/>
          <w:szCs w:val="21"/>
        </w:rPr>
      </w:pPr>
      <w:r>
        <w:rPr>
          <w:rFonts w:cs="宋体" w:hint="eastAsia"/>
          <w:sz w:val="21"/>
          <w:szCs w:val="21"/>
        </w:rPr>
        <w:t>（2）中餐时段：上午第四节下课至12:40；</w:t>
      </w:r>
    </w:p>
    <w:p w:rsidR="00E927A0" w:rsidRDefault="004B2990">
      <w:pPr>
        <w:spacing w:line="560" w:lineRule="exact"/>
        <w:ind w:firstLineChars="200" w:firstLine="420"/>
        <w:rPr>
          <w:rFonts w:cs="宋体"/>
          <w:sz w:val="21"/>
          <w:szCs w:val="21"/>
        </w:rPr>
      </w:pPr>
      <w:r>
        <w:rPr>
          <w:rFonts w:cs="宋体" w:hint="eastAsia"/>
          <w:sz w:val="21"/>
          <w:szCs w:val="21"/>
        </w:rPr>
        <w:t>（3）课外活动时段：下午第二节下课至18：10；</w:t>
      </w:r>
    </w:p>
    <w:p w:rsidR="00E927A0" w:rsidRDefault="004B2990">
      <w:pPr>
        <w:spacing w:line="560" w:lineRule="exact"/>
        <w:ind w:firstLineChars="200" w:firstLine="420"/>
        <w:rPr>
          <w:rFonts w:cs="宋体"/>
          <w:sz w:val="21"/>
          <w:szCs w:val="21"/>
        </w:rPr>
      </w:pPr>
      <w:r>
        <w:rPr>
          <w:rFonts w:cs="宋体" w:hint="eastAsia"/>
          <w:sz w:val="21"/>
          <w:szCs w:val="21"/>
        </w:rPr>
        <w:t>（4）晚间时段：技工教育下晚自习至21：50。</w:t>
      </w:r>
    </w:p>
    <w:p w:rsidR="00E927A0" w:rsidRDefault="004B2990">
      <w:pPr>
        <w:spacing w:line="560" w:lineRule="exact"/>
        <w:ind w:firstLineChars="200" w:firstLine="420"/>
        <w:rPr>
          <w:rFonts w:cs="宋体"/>
          <w:sz w:val="21"/>
          <w:szCs w:val="21"/>
        </w:rPr>
      </w:pPr>
      <w:r>
        <w:rPr>
          <w:rFonts w:cs="宋体" w:hint="eastAsia"/>
          <w:sz w:val="21"/>
          <w:szCs w:val="21"/>
        </w:rPr>
        <w:t>（5）其他：学院举办全校运动会期间，除早自习、午休、晚就寝时段外均可开放经营。</w:t>
      </w:r>
    </w:p>
    <w:p w:rsidR="00E927A0" w:rsidRDefault="004B2990">
      <w:pPr>
        <w:spacing w:line="560" w:lineRule="exact"/>
        <w:ind w:firstLineChars="200" w:firstLine="420"/>
        <w:rPr>
          <w:rFonts w:cs="宋体"/>
          <w:sz w:val="21"/>
          <w:szCs w:val="21"/>
        </w:rPr>
      </w:pPr>
      <w:r>
        <w:rPr>
          <w:rFonts w:cs="宋体" w:hint="eastAsia"/>
          <w:sz w:val="21"/>
          <w:szCs w:val="21"/>
        </w:rPr>
        <w:t>二、承包费用</w:t>
      </w:r>
    </w:p>
    <w:p w:rsidR="00E927A0" w:rsidRDefault="004B2990">
      <w:pPr>
        <w:spacing w:line="560" w:lineRule="exact"/>
        <w:ind w:firstLineChars="200" w:firstLine="420"/>
        <w:rPr>
          <w:rFonts w:cs="宋体"/>
          <w:sz w:val="21"/>
          <w:szCs w:val="21"/>
        </w:rPr>
      </w:pPr>
      <w:r>
        <w:rPr>
          <w:rFonts w:cs="宋体" w:hint="eastAsia"/>
          <w:sz w:val="21"/>
          <w:szCs w:val="21"/>
        </w:rPr>
        <w:t>1.洗衣房承包费以8.5万元为最低投标价，中标价为合同承包费，其他费用（</w:t>
      </w:r>
      <w:proofErr w:type="gramStart"/>
      <w:r>
        <w:rPr>
          <w:rFonts w:cs="宋体" w:hint="eastAsia"/>
          <w:sz w:val="21"/>
          <w:szCs w:val="21"/>
        </w:rPr>
        <w:t>如票税</w:t>
      </w:r>
      <w:proofErr w:type="gramEnd"/>
      <w:r>
        <w:rPr>
          <w:rFonts w:cs="宋体" w:hint="eastAsia"/>
          <w:sz w:val="21"/>
          <w:szCs w:val="21"/>
        </w:rPr>
        <w:t>、人工工资等）由承包商承担。合同签订后一周内承包商按中标报价一次性将承包费和承包经营押金（不超过合同金额的10%）缴纳到学院财务部门，逾期视为自动终止合同；承包商按时向学院交纳承包经营期间水电费。</w:t>
      </w:r>
    </w:p>
    <w:p w:rsidR="00E927A0" w:rsidRDefault="004B2990">
      <w:pPr>
        <w:spacing w:line="560" w:lineRule="exact"/>
        <w:ind w:firstLineChars="200" w:firstLine="420"/>
        <w:rPr>
          <w:rFonts w:cs="宋体"/>
          <w:sz w:val="21"/>
          <w:szCs w:val="21"/>
        </w:rPr>
      </w:pPr>
      <w:r>
        <w:rPr>
          <w:rFonts w:cs="宋体" w:hint="eastAsia"/>
          <w:sz w:val="21"/>
          <w:szCs w:val="21"/>
        </w:rPr>
        <w:t>2.洗衣房承包费用不考虑在校人数和双休制度落实情况，投标人自行承担风险。</w:t>
      </w:r>
    </w:p>
    <w:p w:rsidR="00E927A0" w:rsidRDefault="004B2990">
      <w:pPr>
        <w:spacing w:line="560" w:lineRule="exact"/>
        <w:ind w:firstLineChars="200" w:firstLine="420"/>
        <w:rPr>
          <w:rFonts w:cs="宋体"/>
          <w:sz w:val="21"/>
          <w:szCs w:val="21"/>
        </w:rPr>
      </w:pPr>
      <w:r>
        <w:rPr>
          <w:rFonts w:cs="宋体" w:hint="eastAsia"/>
          <w:sz w:val="21"/>
          <w:szCs w:val="21"/>
        </w:rPr>
        <w:t>三、项目采购方式</w:t>
      </w:r>
    </w:p>
    <w:p w:rsidR="00E927A0" w:rsidRDefault="004B2990">
      <w:pPr>
        <w:spacing w:line="560" w:lineRule="exact"/>
        <w:ind w:firstLineChars="200" w:firstLine="420"/>
        <w:rPr>
          <w:rFonts w:cs="宋体"/>
          <w:sz w:val="21"/>
          <w:szCs w:val="21"/>
        </w:rPr>
      </w:pPr>
      <w:r>
        <w:rPr>
          <w:rFonts w:cs="宋体" w:hint="eastAsia"/>
          <w:sz w:val="21"/>
          <w:szCs w:val="21"/>
        </w:rPr>
        <w:t>询价</w:t>
      </w:r>
    </w:p>
    <w:p w:rsidR="00E927A0" w:rsidRDefault="004B2990">
      <w:pPr>
        <w:spacing w:line="560" w:lineRule="exact"/>
        <w:ind w:firstLineChars="200" w:firstLine="420"/>
        <w:rPr>
          <w:rFonts w:cs="宋体"/>
          <w:sz w:val="21"/>
          <w:szCs w:val="21"/>
        </w:rPr>
      </w:pPr>
      <w:r>
        <w:rPr>
          <w:rFonts w:cs="宋体" w:hint="eastAsia"/>
          <w:sz w:val="21"/>
          <w:szCs w:val="21"/>
        </w:rPr>
        <w:t>四、招标项目要求</w:t>
      </w:r>
    </w:p>
    <w:p w:rsidR="00E927A0" w:rsidRDefault="004B2990">
      <w:pPr>
        <w:spacing w:line="560" w:lineRule="exact"/>
        <w:ind w:firstLineChars="200" w:firstLine="420"/>
        <w:rPr>
          <w:rFonts w:cs="宋体"/>
          <w:sz w:val="21"/>
          <w:szCs w:val="21"/>
        </w:rPr>
      </w:pPr>
      <w:r>
        <w:rPr>
          <w:rFonts w:cs="宋体" w:hint="eastAsia"/>
          <w:sz w:val="21"/>
          <w:szCs w:val="21"/>
        </w:rPr>
        <w:t>1.承包方应严格遵守《环境保护法》、《消防安全法》及院方的相关规定，自行办理所</w:t>
      </w:r>
      <w:r>
        <w:rPr>
          <w:rFonts w:cs="宋体" w:hint="eastAsia"/>
          <w:sz w:val="21"/>
          <w:szCs w:val="21"/>
        </w:rPr>
        <w:lastRenderedPageBreak/>
        <w:t>需的相关证照手续，自主经营、独立承担民事行政责任，签订消费安全责任书，开设资金往来对公账户。承包商配合学院实行数字校园管理，须采用智能洗衣机洗衣（不得普通机洗或手洗），洗衣设备具有烘干、杀菌、分拣功能；每栋学生宿舍配备智能储藏柜；定价须征求校方意见，经济合理；收费系统须对接校园</w:t>
      </w:r>
      <w:proofErr w:type="gramStart"/>
      <w:r>
        <w:rPr>
          <w:rFonts w:cs="宋体" w:hint="eastAsia"/>
          <w:sz w:val="21"/>
          <w:szCs w:val="21"/>
        </w:rPr>
        <w:t>一</w:t>
      </w:r>
      <w:proofErr w:type="gramEnd"/>
      <w:r>
        <w:rPr>
          <w:rFonts w:cs="宋体" w:hint="eastAsia"/>
          <w:sz w:val="21"/>
          <w:szCs w:val="21"/>
        </w:rPr>
        <w:t>卡通；新生免费赠送洗衣袋，配带洗衣卡。衣物分类摆放整齐，定期收发，价格稳定，若擅自提价，从承包商已缴纳的押金中扣除500-1000元/次作为违约金。不足部分由承包人另行支付。</w:t>
      </w:r>
    </w:p>
    <w:p w:rsidR="00E927A0" w:rsidRDefault="004B2990">
      <w:pPr>
        <w:spacing w:line="560" w:lineRule="exact"/>
        <w:ind w:firstLineChars="200" w:firstLine="420"/>
        <w:rPr>
          <w:rFonts w:cs="宋体"/>
          <w:sz w:val="21"/>
          <w:szCs w:val="21"/>
        </w:rPr>
      </w:pPr>
      <w:r>
        <w:rPr>
          <w:rFonts w:cs="宋体" w:hint="eastAsia"/>
          <w:sz w:val="21"/>
          <w:szCs w:val="21"/>
        </w:rPr>
        <w:t>2.承包商自觉接受学院的监督和师生代表的合理建议，严格服从卫生防疫部门和市场监督部门的监督和指导。</w:t>
      </w:r>
    </w:p>
    <w:p w:rsidR="00E927A0" w:rsidRDefault="004B2990">
      <w:pPr>
        <w:spacing w:line="560" w:lineRule="exact"/>
        <w:ind w:firstLineChars="200" w:firstLine="420"/>
        <w:rPr>
          <w:rFonts w:cs="宋体"/>
          <w:sz w:val="21"/>
          <w:szCs w:val="21"/>
        </w:rPr>
      </w:pPr>
      <w:r>
        <w:rPr>
          <w:rFonts w:cs="宋体" w:hint="eastAsia"/>
          <w:sz w:val="21"/>
          <w:szCs w:val="21"/>
        </w:rPr>
        <w:t>3.承包商应该为师生提供优质的服务。若有师生投诉承包商服务态度问题，经查实，从承包商已缴纳的押金中扣除500-1000元/次作为违约金，不足部分由承包人另行支付。情节严重的，学院有权终止合同。如发生违法违规事情，学院有权终止合同，没收全部押金，并移交司法机关处理。</w:t>
      </w:r>
    </w:p>
    <w:p w:rsidR="00E927A0" w:rsidRDefault="004B2990">
      <w:pPr>
        <w:spacing w:line="560" w:lineRule="exact"/>
        <w:ind w:firstLineChars="200" w:firstLine="420"/>
        <w:rPr>
          <w:rFonts w:cs="宋体"/>
          <w:color w:val="FF0000"/>
          <w:sz w:val="21"/>
          <w:szCs w:val="21"/>
        </w:rPr>
      </w:pPr>
      <w:r>
        <w:rPr>
          <w:rFonts w:cs="宋体" w:hint="eastAsia"/>
          <w:sz w:val="21"/>
          <w:szCs w:val="21"/>
        </w:rPr>
        <w:t>4.学院定期对承包商进行检查和满意度调查，如连续两个季度满意率低于70%，学院有权提前终止合同。</w:t>
      </w:r>
    </w:p>
    <w:p w:rsidR="00E927A0" w:rsidRDefault="004B2990">
      <w:pPr>
        <w:spacing w:line="560" w:lineRule="exact"/>
        <w:ind w:firstLineChars="200" w:firstLine="420"/>
        <w:rPr>
          <w:rFonts w:cs="宋体"/>
          <w:sz w:val="21"/>
          <w:szCs w:val="21"/>
        </w:rPr>
      </w:pPr>
      <w:r>
        <w:rPr>
          <w:rFonts w:cs="宋体" w:hint="eastAsia"/>
          <w:sz w:val="21"/>
          <w:szCs w:val="21"/>
        </w:rPr>
        <w:t>因上述情形导致合同提前终止的，相关事宜按以下约定处理：</w:t>
      </w:r>
    </w:p>
    <w:p w:rsidR="00E927A0" w:rsidRDefault="004B2990">
      <w:pPr>
        <w:spacing w:line="560" w:lineRule="exact"/>
        <w:ind w:firstLineChars="200" w:firstLine="420"/>
        <w:rPr>
          <w:rFonts w:cs="宋体"/>
          <w:sz w:val="21"/>
          <w:szCs w:val="21"/>
        </w:rPr>
      </w:pPr>
      <w:r>
        <w:rPr>
          <w:rFonts w:cs="宋体" w:hint="eastAsia"/>
          <w:sz w:val="21"/>
          <w:szCs w:val="21"/>
        </w:rPr>
        <w:t>（1）关于已交租金：学院应在合同终止后，将承包商已缴纳但尚未实际使用期间的租金按实际使用天数折算后退还（如有）；</w:t>
      </w:r>
    </w:p>
    <w:p w:rsidR="00E927A0" w:rsidRDefault="004B2990">
      <w:pPr>
        <w:spacing w:line="560" w:lineRule="exact"/>
        <w:ind w:firstLineChars="200" w:firstLine="420"/>
        <w:rPr>
          <w:rFonts w:cs="宋体"/>
          <w:sz w:val="21"/>
          <w:szCs w:val="21"/>
        </w:rPr>
      </w:pPr>
      <w:r>
        <w:rPr>
          <w:rFonts w:cs="宋体" w:hint="eastAsia"/>
          <w:sz w:val="21"/>
          <w:szCs w:val="21"/>
        </w:rPr>
        <w:t>（2）关于损失赔偿：若因承包商原因导致前述终止情形，且给学院造成损失的，承包商应予以全额赔偿（损失范围包括但不限于直接经济损失、为重新招商产生的费用等）；</w:t>
      </w:r>
    </w:p>
    <w:p w:rsidR="00E927A0" w:rsidRDefault="004B2990">
      <w:pPr>
        <w:spacing w:line="560" w:lineRule="exact"/>
        <w:ind w:firstLineChars="200" w:firstLine="420"/>
        <w:rPr>
          <w:rFonts w:cs="宋体"/>
          <w:sz w:val="21"/>
          <w:szCs w:val="21"/>
        </w:rPr>
      </w:pPr>
      <w:r>
        <w:rPr>
          <w:rFonts w:cs="宋体" w:hint="eastAsia"/>
          <w:sz w:val="21"/>
          <w:szCs w:val="21"/>
        </w:rPr>
        <w:t>（3）</w:t>
      </w:r>
      <w:proofErr w:type="gramStart"/>
      <w:r>
        <w:rPr>
          <w:rFonts w:cs="宋体" w:hint="eastAsia"/>
          <w:sz w:val="21"/>
          <w:szCs w:val="21"/>
        </w:rPr>
        <w:t>关于退</w:t>
      </w:r>
      <w:proofErr w:type="gramEnd"/>
      <w:r>
        <w:rPr>
          <w:rFonts w:cs="宋体" w:hint="eastAsia"/>
          <w:sz w:val="21"/>
          <w:szCs w:val="21"/>
        </w:rPr>
        <w:t>租时间：承包商应在合同终止通知送达后3日内，完成场地清理并办理退租手续，将经营场地及相关设施设备完好交还学院；</w:t>
      </w:r>
    </w:p>
    <w:p w:rsidR="00E927A0" w:rsidRDefault="004B2990">
      <w:pPr>
        <w:spacing w:line="560" w:lineRule="exact"/>
        <w:ind w:firstLineChars="200" w:firstLine="420"/>
        <w:rPr>
          <w:rFonts w:cs="宋体"/>
          <w:sz w:val="21"/>
          <w:szCs w:val="21"/>
        </w:rPr>
      </w:pPr>
      <w:r>
        <w:rPr>
          <w:rFonts w:cs="宋体" w:hint="eastAsia"/>
          <w:sz w:val="21"/>
          <w:szCs w:val="21"/>
        </w:rPr>
        <w:t>（4）关于逾期移交经营场地：若承包商未按上述约定时间完成退租，每逾期一日，从承包商已缴纳的押金中扣除10000元作为违约金，不足部分由承包人另行支付。同时学院有权采取包括但不限于强制清场在内的措施，由此产生的费用及损失由承包商承担。</w:t>
      </w:r>
    </w:p>
    <w:p w:rsidR="00E927A0" w:rsidRDefault="004B2990">
      <w:pPr>
        <w:spacing w:line="560" w:lineRule="exact"/>
        <w:ind w:firstLineChars="200" w:firstLine="420"/>
        <w:rPr>
          <w:rFonts w:cs="宋体"/>
          <w:sz w:val="21"/>
          <w:szCs w:val="21"/>
        </w:rPr>
      </w:pPr>
      <w:r>
        <w:rPr>
          <w:rFonts w:cs="宋体" w:hint="eastAsia"/>
          <w:sz w:val="21"/>
          <w:szCs w:val="21"/>
        </w:rPr>
        <w:lastRenderedPageBreak/>
        <w:t>5.承包商缴清服务费后可取得采购人规定房屋“校园服务”的经营权，经营器材和设备一律由承包商自行购置，经营用房内不得住人、生火。若有违反，从承包商已缴纳的押金中扣除500元/次作为违约金。不足部分由承包人另行支付。</w:t>
      </w:r>
    </w:p>
    <w:p w:rsidR="00E927A0" w:rsidRDefault="004B2990">
      <w:pPr>
        <w:spacing w:line="560" w:lineRule="exact"/>
        <w:ind w:firstLineChars="200" w:firstLine="420"/>
        <w:rPr>
          <w:rFonts w:cs="宋体"/>
          <w:sz w:val="21"/>
          <w:szCs w:val="21"/>
        </w:rPr>
      </w:pPr>
      <w:r>
        <w:rPr>
          <w:rFonts w:cs="宋体" w:hint="eastAsia"/>
          <w:sz w:val="21"/>
          <w:szCs w:val="21"/>
        </w:rPr>
        <w:t>6.经营收费方式必须使用校园</w:t>
      </w:r>
      <w:proofErr w:type="gramStart"/>
      <w:r>
        <w:rPr>
          <w:rFonts w:cs="宋体" w:hint="eastAsia"/>
          <w:sz w:val="21"/>
          <w:szCs w:val="21"/>
        </w:rPr>
        <w:t>一</w:t>
      </w:r>
      <w:proofErr w:type="gramEnd"/>
      <w:r>
        <w:rPr>
          <w:rFonts w:cs="宋体" w:hint="eastAsia"/>
          <w:sz w:val="21"/>
          <w:szCs w:val="21"/>
        </w:rPr>
        <w:t>卡通收费。若遇停电等原因，承包商须报采购人批准后方可进行现金交易。未经采购人允许，使用现金、扫码、POS机等其他途径交易，从承包商已缴纳的押金中扣除1000元/次作为违约金。不足部分由承包人另行支付。</w:t>
      </w:r>
    </w:p>
    <w:p w:rsidR="00E927A0" w:rsidRDefault="004B2990">
      <w:pPr>
        <w:spacing w:line="560" w:lineRule="exact"/>
        <w:ind w:firstLineChars="200" w:firstLine="420"/>
        <w:rPr>
          <w:rFonts w:cs="宋体"/>
          <w:sz w:val="21"/>
          <w:szCs w:val="21"/>
        </w:rPr>
      </w:pPr>
      <w:r>
        <w:rPr>
          <w:rFonts w:cs="宋体" w:hint="eastAsia"/>
          <w:sz w:val="21"/>
          <w:szCs w:val="21"/>
        </w:rPr>
        <w:t>7.承包商负责向有关部门缴纳各种税费，负责办理有关经营许可证件，做到遵纪守法经营，接受有关部门检查、监督，经营期间的全部原材料、货物、人员、管理、安全等费用由承包商承担。经营过程中，若有违纪违规违法事情或安全事故发生，承包商负全部行政和法律责任。</w:t>
      </w:r>
    </w:p>
    <w:p w:rsidR="00E927A0" w:rsidRDefault="004B2990">
      <w:pPr>
        <w:spacing w:line="560" w:lineRule="exact"/>
        <w:ind w:firstLineChars="200" w:firstLine="420"/>
        <w:rPr>
          <w:rFonts w:cs="宋体"/>
          <w:sz w:val="21"/>
          <w:szCs w:val="21"/>
        </w:rPr>
      </w:pPr>
      <w:r>
        <w:rPr>
          <w:rFonts w:cs="宋体" w:hint="eastAsia"/>
          <w:sz w:val="21"/>
          <w:szCs w:val="21"/>
        </w:rPr>
        <w:t>8.承包商负责搞好经营场地使用房屋范围内的消防安全和货物安全工作，要求在售货厅、存货间、工作间、附房等各房间自主配备足量的专用灭火器，安装监控摄像头，达到技防要求。禁止在售货厅、存货间、工作间、附房等各房间抽烟、点火；做好用电线路安全检查，不乱搭乱接电线、插座，保障用电安全。凡发现违规抽烟、点火、乱接电线插座，从承包商已缴纳的押金中扣除500/次作为违约金。不足部分由承包人另行支付。</w:t>
      </w:r>
    </w:p>
    <w:p w:rsidR="00E927A0" w:rsidRDefault="004B2990">
      <w:pPr>
        <w:spacing w:line="560" w:lineRule="exact"/>
        <w:ind w:firstLineChars="200" w:firstLine="420"/>
        <w:rPr>
          <w:rFonts w:cs="宋体"/>
          <w:sz w:val="21"/>
          <w:szCs w:val="21"/>
        </w:rPr>
      </w:pPr>
      <w:r>
        <w:rPr>
          <w:rFonts w:cs="宋体" w:hint="eastAsia"/>
          <w:sz w:val="21"/>
          <w:szCs w:val="21"/>
        </w:rPr>
        <w:t>9.承包商应按时向采购人据实缴纳水电费，不得拖欠。</w:t>
      </w:r>
    </w:p>
    <w:p w:rsidR="00E927A0" w:rsidRDefault="004B2990">
      <w:pPr>
        <w:spacing w:line="560" w:lineRule="exact"/>
        <w:ind w:firstLineChars="200" w:firstLine="420"/>
        <w:rPr>
          <w:rFonts w:cs="宋体"/>
          <w:sz w:val="21"/>
          <w:szCs w:val="21"/>
        </w:rPr>
      </w:pPr>
      <w:r>
        <w:rPr>
          <w:rFonts w:cs="宋体" w:hint="eastAsia"/>
          <w:sz w:val="21"/>
          <w:szCs w:val="21"/>
        </w:rPr>
        <w:t>10.承包商服从管理大局，从业人员不得在校园内大声喧哗，不到学院教学楼及寝室销售商品，遵守采购人的规章制度和作息时间，严格落实门前三包责任，加强环境卫生管理。卫生不合格的，学院有权从承包商已缴纳的押金中按100元/处的标准扣除相应款项，作为违约处理。不足部分由承包人另行支付。</w:t>
      </w:r>
    </w:p>
    <w:p w:rsidR="00E927A0" w:rsidRDefault="004B2990">
      <w:pPr>
        <w:spacing w:line="560" w:lineRule="exact"/>
        <w:ind w:firstLineChars="200" w:firstLine="420"/>
        <w:rPr>
          <w:rFonts w:cs="宋体"/>
          <w:sz w:val="21"/>
          <w:szCs w:val="21"/>
        </w:rPr>
      </w:pPr>
      <w:r>
        <w:rPr>
          <w:rFonts w:cs="宋体" w:hint="eastAsia"/>
          <w:sz w:val="21"/>
          <w:szCs w:val="21"/>
        </w:rPr>
        <w:t>11.承包商保证遵守国家法律法规，自觉接受上级有关部门的监督、管理和指导，自觉履行疫情防控要求，自觉缴纳有关费用。</w:t>
      </w:r>
    </w:p>
    <w:p w:rsidR="00E927A0" w:rsidRDefault="004B2990">
      <w:pPr>
        <w:spacing w:line="560" w:lineRule="exact"/>
        <w:ind w:firstLineChars="200" w:firstLine="420"/>
        <w:rPr>
          <w:rFonts w:cs="宋体"/>
          <w:sz w:val="21"/>
          <w:szCs w:val="21"/>
        </w:rPr>
      </w:pPr>
      <w:r>
        <w:rPr>
          <w:rFonts w:cs="宋体" w:hint="eastAsia"/>
          <w:sz w:val="21"/>
          <w:szCs w:val="21"/>
        </w:rPr>
        <w:t>12.不超范围经营。不得经营武打、言情及黄色等影响学生身心发展的书刊；不得经营管制刀具以及香烟、酒水、甘蔗、瓜子、扑克、炮竹、口香糖等危害学生心身健康和影响校</w:t>
      </w:r>
      <w:r>
        <w:rPr>
          <w:rFonts w:cs="宋体" w:hint="eastAsia"/>
          <w:sz w:val="21"/>
          <w:szCs w:val="21"/>
        </w:rPr>
        <w:lastRenderedPageBreak/>
        <w:t>园环境卫生的产品；不得经营快递收发、外卖代购业务；不得进行手机充电业务。凡发现超范围经营或违规经营现象，从承包商已缴纳的押金中扣除500/次作为违约金。不足部分由承包人另行支付。</w:t>
      </w:r>
    </w:p>
    <w:p w:rsidR="00E927A0" w:rsidRDefault="004B2990">
      <w:pPr>
        <w:spacing w:line="560" w:lineRule="exact"/>
        <w:ind w:firstLineChars="200" w:firstLine="420"/>
        <w:rPr>
          <w:rFonts w:cs="宋体"/>
          <w:sz w:val="21"/>
          <w:szCs w:val="21"/>
        </w:rPr>
      </w:pPr>
      <w:r>
        <w:rPr>
          <w:rFonts w:cs="宋体" w:hint="eastAsia"/>
          <w:sz w:val="21"/>
          <w:szCs w:val="21"/>
        </w:rPr>
        <w:t>13.承包商独立经营，自负盈亏，承担因经营发生的任何债权和债务，并承担相应的经济和法律责任。</w:t>
      </w:r>
      <w:r>
        <w:rPr>
          <w:rFonts w:cs="宋体" w:hint="eastAsia"/>
          <w:color w:val="0000FF"/>
          <w:sz w:val="21"/>
          <w:szCs w:val="21"/>
        </w:rPr>
        <w:t>项目招牌按学院指定内容制作，指定位置悬挂，费用承包商承担。</w:t>
      </w:r>
    </w:p>
    <w:p w:rsidR="00E927A0" w:rsidRDefault="004B2990">
      <w:pPr>
        <w:spacing w:line="560" w:lineRule="exact"/>
        <w:ind w:firstLineChars="200" w:firstLine="420"/>
        <w:rPr>
          <w:rFonts w:cs="宋体"/>
          <w:sz w:val="21"/>
          <w:szCs w:val="21"/>
        </w:rPr>
      </w:pPr>
      <w:r>
        <w:rPr>
          <w:rFonts w:cs="宋体" w:hint="eastAsia"/>
          <w:sz w:val="21"/>
          <w:szCs w:val="21"/>
        </w:rPr>
        <w:t>14.承包商负责保管监控设备，时时完好，及时修理。若有人为损坏不能传输数据，从承包商已缴纳的押金中扣除500/次作为违约金。不足部分由承包人另行支付。</w:t>
      </w:r>
    </w:p>
    <w:p w:rsidR="00E927A0" w:rsidRDefault="004B2990">
      <w:pPr>
        <w:spacing w:line="560" w:lineRule="exact"/>
        <w:ind w:firstLineChars="200" w:firstLine="420"/>
        <w:rPr>
          <w:rFonts w:cs="宋体"/>
          <w:sz w:val="21"/>
          <w:szCs w:val="21"/>
        </w:rPr>
      </w:pPr>
      <w:r>
        <w:rPr>
          <w:rFonts w:cs="宋体" w:hint="eastAsia"/>
          <w:sz w:val="21"/>
          <w:szCs w:val="21"/>
        </w:rPr>
        <w:t>15.承包商不得随意进出其他店面，干涉其他门店经营，私自处理超经营范围等事件，</w:t>
      </w:r>
      <w:proofErr w:type="gramStart"/>
      <w:r>
        <w:rPr>
          <w:rFonts w:cs="宋体" w:hint="eastAsia"/>
          <w:sz w:val="21"/>
          <w:szCs w:val="21"/>
        </w:rPr>
        <w:t>每反映</w:t>
      </w:r>
      <w:proofErr w:type="gramEnd"/>
      <w:r>
        <w:rPr>
          <w:rFonts w:cs="宋体" w:hint="eastAsia"/>
          <w:sz w:val="21"/>
          <w:szCs w:val="21"/>
        </w:rPr>
        <w:t>查实一起，从承包商已缴纳的押金中扣除1000元/次作为违约金。不足部分由承包人另行支付。</w:t>
      </w:r>
    </w:p>
    <w:p w:rsidR="00E927A0" w:rsidRDefault="004B2990">
      <w:pPr>
        <w:spacing w:line="560" w:lineRule="exact"/>
        <w:ind w:firstLineChars="200" w:firstLine="420"/>
        <w:rPr>
          <w:rFonts w:cs="宋体"/>
          <w:color w:val="000000"/>
          <w:sz w:val="21"/>
          <w:szCs w:val="21"/>
        </w:rPr>
      </w:pPr>
      <w:r>
        <w:rPr>
          <w:rFonts w:cs="宋体" w:hint="eastAsia"/>
          <w:sz w:val="21"/>
          <w:szCs w:val="21"/>
        </w:rPr>
        <w:t>16.合同到期后三日内，承包商无条件退出经营场所，腾空场地，保证原有设施完好，若有损坏，承包商照价赔偿。承包商所投资的经营设施三日内全部搬出，自行处理，逾期未处理的，采购人有权处理。</w:t>
      </w:r>
    </w:p>
    <w:p w:rsidR="00E927A0" w:rsidRDefault="004B2990">
      <w:pPr>
        <w:ind w:firstLineChars="200" w:firstLine="420"/>
        <w:rPr>
          <w:rFonts w:cs="宋体"/>
          <w:color w:val="000000"/>
          <w:sz w:val="21"/>
          <w:szCs w:val="21"/>
        </w:rPr>
      </w:pPr>
      <w:r>
        <w:rPr>
          <w:rFonts w:cs="宋体" w:hint="eastAsia"/>
          <w:color w:val="000000"/>
          <w:sz w:val="21"/>
          <w:szCs w:val="21"/>
        </w:rPr>
        <w:t>五、其他要求</w:t>
      </w:r>
    </w:p>
    <w:p w:rsidR="00E927A0" w:rsidRDefault="004B2990">
      <w:pPr>
        <w:spacing w:line="560" w:lineRule="exact"/>
        <w:ind w:firstLineChars="200" w:firstLine="420"/>
        <w:rPr>
          <w:rFonts w:cs="宋体"/>
          <w:sz w:val="21"/>
          <w:szCs w:val="21"/>
        </w:rPr>
      </w:pPr>
      <w:r>
        <w:rPr>
          <w:rFonts w:cs="宋体" w:hint="eastAsia"/>
          <w:sz w:val="21"/>
          <w:szCs w:val="21"/>
        </w:rPr>
        <w:t>本项目除所报价格外，供应商需自行承担完成</w:t>
      </w:r>
      <w:proofErr w:type="gramStart"/>
      <w:r>
        <w:rPr>
          <w:rFonts w:cs="宋体" w:hint="eastAsia"/>
          <w:sz w:val="21"/>
          <w:szCs w:val="21"/>
        </w:rPr>
        <w:t>本服务</w:t>
      </w:r>
      <w:proofErr w:type="gramEnd"/>
      <w:r>
        <w:rPr>
          <w:rFonts w:cs="宋体" w:hint="eastAsia"/>
          <w:sz w:val="21"/>
          <w:szCs w:val="21"/>
        </w:rPr>
        <w:t>项目的一切费用，包括但不限于招商运营、改造装修、货物采买、运输、包装、设施设备、保卫保洁、水电气费用、垃圾清理、消防维护、人工、管理、保险、材料等一切必须投入或采购人要求投入到本项目的费用。采购人不以任何形式支付任何费用。</w:t>
      </w:r>
    </w:p>
    <w:p w:rsidR="00E927A0" w:rsidRDefault="004B2990">
      <w:pPr>
        <w:ind w:firstLineChars="200" w:firstLine="420"/>
        <w:rPr>
          <w:rFonts w:cs="宋体"/>
          <w:color w:val="000000"/>
          <w:sz w:val="21"/>
          <w:szCs w:val="21"/>
        </w:rPr>
      </w:pPr>
      <w:r>
        <w:rPr>
          <w:rFonts w:cs="宋体" w:hint="eastAsia"/>
          <w:color w:val="000000"/>
          <w:sz w:val="21"/>
          <w:szCs w:val="21"/>
        </w:rPr>
        <w:t>六、合同签订</w:t>
      </w:r>
    </w:p>
    <w:p w:rsidR="00E927A0" w:rsidRDefault="004B2990">
      <w:pPr>
        <w:ind w:firstLineChars="200" w:firstLine="420"/>
        <w:rPr>
          <w:rFonts w:cs="宋体"/>
          <w:sz w:val="21"/>
          <w:szCs w:val="21"/>
        </w:rPr>
      </w:pPr>
      <w:r>
        <w:rPr>
          <w:rFonts w:cs="宋体" w:hint="eastAsia"/>
          <w:sz w:val="21"/>
          <w:szCs w:val="21"/>
        </w:rPr>
        <w:t>合同签订后一周内承包商按中标报价一次性将承包费和承包经营押金缴纳到学院财务部门，逾期视为自动终止合同。</w:t>
      </w:r>
    </w:p>
    <w:p w:rsidR="00E927A0" w:rsidRDefault="00E927A0">
      <w:pPr>
        <w:rPr>
          <w:rFonts w:ascii="黑体" w:eastAsia="黑体" w:hAnsi="黑体" w:cs="黑体"/>
          <w:b/>
          <w:bCs/>
          <w:color w:val="000000" w:themeColor="text1"/>
          <w:sz w:val="36"/>
          <w:szCs w:val="36"/>
        </w:rPr>
      </w:pPr>
      <w:bookmarkStart w:id="0" w:name="_Toc5537"/>
      <w:bookmarkStart w:id="1" w:name="_GoBack"/>
      <w:bookmarkEnd w:id="0"/>
      <w:bookmarkEnd w:id="1"/>
    </w:p>
    <w:sectPr w:rsidR="00E927A0">
      <w:headerReference w:type="default" r:id="rId10"/>
      <w:footerReference w:type="defaul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6FEF" w:rsidRDefault="00986FEF">
      <w:pPr>
        <w:spacing w:line="240" w:lineRule="auto"/>
      </w:pPr>
      <w:r>
        <w:separator/>
      </w:r>
    </w:p>
  </w:endnote>
  <w:endnote w:type="continuationSeparator" w:id="0">
    <w:p w:rsidR="00986FEF" w:rsidRDefault="00986FE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
    <w:altName w:val="宋体"/>
    <w:charset w:val="86"/>
    <w:family w:val="auto"/>
    <w:pitch w:val="default"/>
    <w:sig w:usb0="00000000" w:usb1="00000000" w:usb2="00000010" w:usb3="00000000" w:csb0="00040000" w:csb1="00000000"/>
  </w:font>
  <w:font w:name="MingLiU">
    <w:altName w:val="細明體"/>
    <w:panose1 w:val="02010609000101010101"/>
    <w:charset w:val="88"/>
    <w:family w:val="modern"/>
    <w:notTrueType/>
    <w:pitch w:val="fixed"/>
    <w:sig w:usb0="00000001" w:usb1="08080000" w:usb2="00000010" w:usb3="00000000" w:csb0="00100000" w:csb1="00000000"/>
  </w:font>
  <w:font w:name="长城仿宋">
    <w:altName w:val="宋体"/>
    <w:charset w:val="86"/>
    <w:family w:val="modern"/>
    <w:pitch w:val="default"/>
    <w:sig w:usb0="00000000" w:usb1="00000000" w:usb2="00000010" w:usb3="00000000" w:csb0="00040000" w:csb1="00000000"/>
  </w:font>
  <w:font w:name="方正小标宋简体">
    <w:altName w:val="方正舒体"/>
    <w:panose1 w:val="03000509000000000000"/>
    <w:charset w:val="86"/>
    <w:family w:val="script"/>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27A0" w:rsidRDefault="004B2990">
    <w:pPr>
      <w:spacing w:line="172" w:lineRule="auto"/>
      <w:ind w:left="4103"/>
      <w:rPr>
        <w:rFonts w:cs="宋体"/>
        <w:sz w:val="18"/>
        <w:szCs w:val="18"/>
      </w:rPr>
    </w:pPr>
    <w:r>
      <w:rPr>
        <w:noProof/>
        <w:sz w:val="18"/>
      </w:rPr>
      <mc:AlternateContent>
        <mc:Choice Requires="wps">
          <w:drawing>
            <wp:anchor distT="0" distB="0" distL="114300" distR="114300" simplePos="0" relativeHeight="251660288" behindDoc="0" locked="0" layoutInCell="1" allowOverlap="1" wp14:anchorId="2ABC401F" wp14:editId="12F4B909">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E927A0" w:rsidRDefault="004B2990">
                          <w:pPr>
                            <w:pStyle w:val="a8"/>
                          </w:pPr>
                          <w:r>
                            <w:fldChar w:fldCharType="begin"/>
                          </w:r>
                          <w:r>
                            <w:instrText xml:space="preserve"> PAGE  \* MERGEFORMAT </w:instrText>
                          </w:r>
                          <w:r>
                            <w:fldChar w:fldCharType="separate"/>
                          </w:r>
                          <w:r w:rsidR="00B97C47">
                            <w:rPr>
                              <w:noProof/>
                            </w:rPr>
                            <w:t>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5" o:spid="_x0000_s1026"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Fvd9cFhAgAACgUAAA4AAAAAAAAAAAAAAAAALgIAAGRycy9lMm9Eb2MueG1s&#10;UEsBAi0AFAAGAAgAAAAhAHGq0bnXAAAABQEAAA8AAAAAAAAAAAAAAAAAuwQAAGRycy9kb3ducmV2&#10;LnhtbFBLBQYAAAAABAAEAPMAAAC/BQAAAAA=&#10;" filled="f" stroked="f" strokeweight=".5pt">
              <v:textbox style="mso-fit-shape-to-text:t" inset="0,0,0,0">
                <w:txbxContent>
                  <w:p w:rsidR="00E927A0" w:rsidRDefault="004B2990">
                    <w:pPr>
                      <w:pStyle w:val="a8"/>
                    </w:pPr>
                    <w:r>
                      <w:fldChar w:fldCharType="begin"/>
                    </w:r>
                    <w:r>
                      <w:instrText xml:space="preserve"> PAGE  \* MERGEFORMAT </w:instrText>
                    </w:r>
                    <w:r>
                      <w:fldChar w:fldCharType="separate"/>
                    </w:r>
                    <w:r w:rsidR="00B97C47">
                      <w:rPr>
                        <w:noProof/>
                      </w:rPr>
                      <w:t>4</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6FEF" w:rsidRDefault="00986FEF">
      <w:r>
        <w:separator/>
      </w:r>
    </w:p>
  </w:footnote>
  <w:footnote w:type="continuationSeparator" w:id="0">
    <w:p w:rsidR="00986FEF" w:rsidRDefault="00986F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27A0" w:rsidRDefault="00E927A0">
    <w:pPr>
      <w:spacing w:before="19" w:line="219" w:lineRule="auto"/>
      <w:ind w:left="6877"/>
      <w:rPr>
        <w:rFonts w:cs="宋体"/>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5541E8"/>
    <w:multiLevelType w:val="multilevel"/>
    <w:tmpl w:val="1F5541E8"/>
    <w:lvl w:ilvl="0">
      <w:start w:val="1"/>
      <w:numFmt w:val="upperLetter"/>
      <w:lvlText w:val="%1."/>
      <w:lvlJc w:val="left"/>
      <w:pPr>
        <w:ind w:left="1380" w:hanging="420"/>
      </w:pPr>
    </w:lvl>
    <w:lvl w:ilvl="1">
      <w:start w:val="1"/>
      <w:numFmt w:val="lowerLetter"/>
      <w:lvlText w:val="%2)"/>
      <w:lvlJc w:val="left"/>
      <w:pPr>
        <w:ind w:left="1800" w:hanging="420"/>
      </w:pPr>
    </w:lvl>
    <w:lvl w:ilvl="2">
      <w:start w:val="1"/>
      <w:numFmt w:val="lowerRoman"/>
      <w:lvlText w:val="%3."/>
      <w:lvlJc w:val="right"/>
      <w:pPr>
        <w:ind w:left="2220" w:hanging="420"/>
      </w:pPr>
    </w:lvl>
    <w:lvl w:ilvl="3">
      <w:start w:val="1"/>
      <w:numFmt w:val="decimal"/>
      <w:lvlText w:val="%4."/>
      <w:lvlJc w:val="left"/>
      <w:pPr>
        <w:ind w:left="2640" w:hanging="420"/>
      </w:pPr>
    </w:lvl>
    <w:lvl w:ilvl="4">
      <w:start w:val="1"/>
      <w:numFmt w:val="lowerLetter"/>
      <w:lvlText w:val="%5)"/>
      <w:lvlJc w:val="left"/>
      <w:pPr>
        <w:ind w:left="3060" w:hanging="420"/>
      </w:pPr>
    </w:lvl>
    <w:lvl w:ilvl="5">
      <w:start w:val="1"/>
      <w:numFmt w:val="lowerRoman"/>
      <w:lvlText w:val="%6."/>
      <w:lvlJc w:val="right"/>
      <w:pPr>
        <w:ind w:left="3480" w:hanging="420"/>
      </w:pPr>
    </w:lvl>
    <w:lvl w:ilvl="6">
      <w:start w:val="1"/>
      <w:numFmt w:val="decimal"/>
      <w:lvlText w:val="%7."/>
      <w:lvlJc w:val="left"/>
      <w:pPr>
        <w:ind w:left="3900" w:hanging="420"/>
      </w:pPr>
    </w:lvl>
    <w:lvl w:ilvl="7">
      <w:start w:val="1"/>
      <w:numFmt w:val="lowerLetter"/>
      <w:lvlText w:val="%8)"/>
      <w:lvlJc w:val="left"/>
      <w:pPr>
        <w:ind w:left="4320" w:hanging="420"/>
      </w:pPr>
    </w:lvl>
    <w:lvl w:ilvl="8">
      <w:start w:val="1"/>
      <w:numFmt w:val="lowerRoman"/>
      <w:lvlText w:val="%9."/>
      <w:lvlJc w:val="right"/>
      <w:pPr>
        <w:ind w:left="4740" w:hanging="420"/>
      </w:pPr>
    </w:lvl>
  </w:abstractNum>
  <w:abstractNum w:abstractNumId="1">
    <w:nsid w:val="6D744622"/>
    <w:multiLevelType w:val="multilevel"/>
    <w:tmpl w:val="6D744622"/>
    <w:lvl w:ilvl="0">
      <w:start w:val="1"/>
      <w:numFmt w:val="chineseCountingThousand"/>
      <w:suff w:val="nothing"/>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VkZGRiNjc4YjNhOTczNjkxOTFkMjM4ZmU2ZmI4ZmYifQ=="/>
  </w:docVars>
  <w:rsids>
    <w:rsidRoot w:val="00DA2E46"/>
    <w:rsid w:val="00010DF5"/>
    <w:rsid w:val="0002050C"/>
    <w:rsid w:val="00031D74"/>
    <w:rsid w:val="00031EDA"/>
    <w:rsid w:val="00035FD6"/>
    <w:rsid w:val="00041275"/>
    <w:rsid w:val="00041E23"/>
    <w:rsid w:val="00057979"/>
    <w:rsid w:val="00062839"/>
    <w:rsid w:val="000640B1"/>
    <w:rsid w:val="0006527E"/>
    <w:rsid w:val="000716F8"/>
    <w:rsid w:val="000725C9"/>
    <w:rsid w:val="000751D5"/>
    <w:rsid w:val="00077F3F"/>
    <w:rsid w:val="00080BBF"/>
    <w:rsid w:val="00094137"/>
    <w:rsid w:val="000A301B"/>
    <w:rsid w:val="000A519B"/>
    <w:rsid w:val="000A7A3F"/>
    <w:rsid w:val="000B0E52"/>
    <w:rsid w:val="000B7490"/>
    <w:rsid w:val="000D18E4"/>
    <w:rsid w:val="000D1DA9"/>
    <w:rsid w:val="000D2926"/>
    <w:rsid w:val="000D48B5"/>
    <w:rsid w:val="0011305B"/>
    <w:rsid w:val="00115707"/>
    <w:rsid w:val="0012011D"/>
    <w:rsid w:val="00121C65"/>
    <w:rsid w:val="0012733E"/>
    <w:rsid w:val="00127F58"/>
    <w:rsid w:val="00131A1C"/>
    <w:rsid w:val="001361D8"/>
    <w:rsid w:val="00140C6C"/>
    <w:rsid w:val="00144643"/>
    <w:rsid w:val="00160D0D"/>
    <w:rsid w:val="0016196A"/>
    <w:rsid w:val="00161FD2"/>
    <w:rsid w:val="00167161"/>
    <w:rsid w:val="0019372B"/>
    <w:rsid w:val="00197CB9"/>
    <w:rsid w:val="001D1DC9"/>
    <w:rsid w:val="001E2156"/>
    <w:rsid w:val="001F00D7"/>
    <w:rsid w:val="001F0B83"/>
    <w:rsid w:val="00216591"/>
    <w:rsid w:val="002232D4"/>
    <w:rsid w:val="00230459"/>
    <w:rsid w:val="002416CF"/>
    <w:rsid w:val="00247842"/>
    <w:rsid w:val="002554AB"/>
    <w:rsid w:val="002629DD"/>
    <w:rsid w:val="00262A33"/>
    <w:rsid w:val="00264A6E"/>
    <w:rsid w:val="00266970"/>
    <w:rsid w:val="002746A9"/>
    <w:rsid w:val="00290F66"/>
    <w:rsid w:val="0029432F"/>
    <w:rsid w:val="00296A1F"/>
    <w:rsid w:val="002A1AEC"/>
    <w:rsid w:val="002A1FBA"/>
    <w:rsid w:val="002A5F16"/>
    <w:rsid w:val="002A6FAF"/>
    <w:rsid w:val="002B0E82"/>
    <w:rsid w:val="002C4B74"/>
    <w:rsid w:val="002C7C83"/>
    <w:rsid w:val="002D34F4"/>
    <w:rsid w:val="002D3A54"/>
    <w:rsid w:val="002D518A"/>
    <w:rsid w:val="002E0B52"/>
    <w:rsid w:val="002E34F0"/>
    <w:rsid w:val="002E6413"/>
    <w:rsid w:val="002E7870"/>
    <w:rsid w:val="002F0DD6"/>
    <w:rsid w:val="002F3C1F"/>
    <w:rsid w:val="003025BA"/>
    <w:rsid w:val="0030326B"/>
    <w:rsid w:val="00303828"/>
    <w:rsid w:val="00321CAC"/>
    <w:rsid w:val="00325002"/>
    <w:rsid w:val="003259BD"/>
    <w:rsid w:val="003327F2"/>
    <w:rsid w:val="00333AF9"/>
    <w:rsid w:val="0033438F"/>
    <w:rsid w:val="00343177"/>
    <w:rsid w:val="00343F73"/>
    <w:rsid w:val="00345C72"/>
    <w:rsid w:val="00345DEA"/>
    <w:rsid w:val="00346801"/>
    <w:rsid w:val="00346FB8"/>
    <w:rsid w:val="0034739D"/>
    <w:rsid w:val="00350BD8"/>
    <w:rsid w:val="00365E80"/>
    <w:rsid w:val="00381A77"/>
    <w:rsid w:val="00384C92"/>
    <w:rsid w:val="0038618F"/>
    <w:rsid w:val="003A07A4"/>
    <w:rsid w:val="003A4878"/>
    <w:rsid w:val="003B1785"/>
    <w:rsid w:val="003C4B9C"/>
    <w:rsid w:val="003C68DF"/>
    <w:rsid w:val="003E0B9F"/>
    <w:rsid w:val="003E2527"/>
    <w:rsid w:val="004017D6"/>
    <w:rsid w:val="0040190B"/>
    <w:rsid w:val="00411AB3"/>
    <w:rsid w:val="00411C17"/>
    <w:rsid w:val="00420DD8"/>
    <w:rsid w:val="00423A88"/>
    <w:rsid w:val="00425B35"/>
    <w:rsid w:val="0042756D"/>
    <w:rsid w:val="00427D0A"/>
    <w:rsid w:val="00437213"/>
    <w:rsid w:val="00443B3B"/>
    <w:rsid w:val="0044711D"/>
    <w:rsid w:val="00462EBD"/>
    <w:rsid w:val="0047182E"/>
    <w:rsid w:val="0048656E"/>
    <w:rsid w:val="00490932"/>
    <w:rsid w:val="00492077"/>
    <w:rsid w:val="00492402"/>
    <w:rsid w:val="004A5602"/>
    <w:rsid w:val="004B2990"/>
    <w:rsid w:val="004B29A0"/>
    <w:rsid w:val="004C31F0"/>
    <w:rsid w:val="004D65D4"/>
    <w:rsid w:val="004E09FC"/>
    <w:rsid w:val="004E0CE0"/>
    <w:rsid w:val="004E5531"/>
    <w:rsid w:val="004E5E3E"/>
    <w:rsid w:val="005001D8"/>
    <w:rsid w:val="00512CBB"/>
    <w:rsid w:val="00523D61"/>
    <w:rsid w:val="00535A35"/>
    <w:rsid w:val="00543B0C"/>
    <w:rsid w:val="00552FD8"/>
    <w:rsid w:val="00555F96"/>
    <w:rsid w:val="0055725A"/>
    <w:rsid w:val="00557310"/>
    <w:rsid w:val="00561A07"/>
    <w:rsid w:val="00562895"/>
    <w:rsid w:val="00574A51"/>
    <w:rsid w:val="00582A20"/>
    <w:rsid w:val="00590283"/>
    <w:rsid w:val="00594A14"/>
    <w:rsid w:val="005A3570"/>
    <w:rsid w:val="005A7750"/>
    <w:rsid w:val="005B55AC"/>
    <w:rsid w:val="005C18C8"/>
    <w:rsid w:val="005C30DA"/>
    <w:rsid w:val="005C3DD9"/>
    <w:rsid w:val="005C7693"/>
    <w:rsid w:val="005C77AF"/>
    <w:rsid w:val="005D689D"/>
    <w:rsid w:val="005E12E8"/>
    <w:rsid w:val="005E483B"/>
    <w:rsid w:val="005E4988"/>
    <w:rsid w:val="005E77BD"/>
    <w:rsid w:val="005F5FDD"/>
    <w:rsid w:val="00601022"/>
    <w:rsid w:val="0060162F"/>
    <w:rsid w:val="00602CF4"/>
    <w:rsid w:val="0060487D"/>
    <w:rsid w:val="00615D07"/>
    <w:rsid w:val="00623DA8"/>
    <w:rsid w:val="00626D3F"/>
    <w:rsid w:val="00630151"/>
    <w:rsid w:val="0064251F"/>
    <w:rsid w:val="00643F74"/>
    <w:rsid w:val="00662692"/>
    <w:rsid w:val="006664E4"/>
    <w:rsid w:val="00666E2F"/>
    <w:rsid w:val="00675096"/>
    <w:rsid w:val="006849F1"/>
    <w:rsid w:val="00687D2D"/>
    <w:rsid w:val="00691A5B"/>
    <w:rsid w:val="006926FF"/>
    <w:rsid w:val="006A28D1"/>
    <w:rsid w:val="006C0E57"/>
    <w:rsid w:val="006C30ED"/>
    <w:rsid w:val="006D2DE3"/>
    <w:rsid w:val="006D333D"/>
    <w:rsid w:val="006D6279"/>
    <w:rsid w:val="006E05F6"/>
    <w:rsid w:val="006E6126"/>
    <w:rsid w:val="006E7A70"/>
    <w:rsid w:val="006E7AAC"/>
    <w:rsid w:val="006F0A97"/>
    <w:rsid w:val="006F1007"/>
    <w:rsid w:val="006F1D7F"/>
    <w:rsid w:val="006F37E1"/>
    <w:rsid w:val="006F5BD9"/>
    <w:rsid w:val="00710747"/>
    <w:rsid w:val="00711E45"/>
    <w:rsid w:val="00712591"/>
    <w:rsid w:val="00714959"/>
    <w:rsid w:val="00720085"/>
    <w:rsid w:val="0072447B"/>
    <w:rsid w:val="007308A0"/>
    <w:rsid w:val="00733184"/>
    <w:rsid w:val="00735F23"/>
    <w:rsid w:val="00742B38"/>
    <w:rsid w:val="007439AE"/>
    <w:rsid w:val="00744ABD"/>
    <w:rsid w:val="00752609"/>
    <w:rsid w:val="0075271A"/>
    <w:rsid w:val="007625D0"/>
    <w:rsid w:val="0078326D"/>
    <w:rsid w:val="007840EB"/>
    <w:rsid w:val="007953A3"/>
    <w:rsid w:val="007953FA"/>
    <w:rsid w:val="007A36A9"/>
    <w:rsid w:val="007A3868"/>
    <w:rsid w:val="007B0927"/>
    <w:rsid w:val="007B31D2"/>
    <w:rsid w:val="007C1714"/>
    <w:rsid w:val="007C25B6"/>
    <w:rsid w:val="007C69D0"/>
    <w:rsid w:val="007C7E56"/>
    <w:rsid w:val="007D2501"/>
    <w:rsid w:val="007D3FAB"/>
    <w:rsid w:val="007E1B6D"/>
    <w:rsid w:val="007E1F79"/>
    <w:rsid w:val="007E27BF"/>
    <w:rsid w:val="007F2F74"/>
    <w:rsid w:val="007F7C6A"/>
    <w:rsid w:val="00805604"/>
    <w:rsid w:val="00814B4D"/>
    <w:rsid w:val="008155C5"/>
    <w:rsid w:val="00816516"/>
    <w:rsid w:val="00816A64"/>
    <w:rsid w:val="0083010B"/>
    <w:rsid w:val="0083496F"/>
    <w:rsid w:val="00836A98"/>
    <w:rsid w:val="00836FF3"/>
    <w:rsid w:val="00837654"/>
    <w:rsid w:val="0083775E"/>
    <w:rsid w:val="00837818"/>
    <w:rsid w:val="00861791"/>
    <w:rsid w:val="00866CA2"/>
    <w:rsid w:val="0086739C"/>
    <w:rsid w:val="0087004C"/>
    <w:rsid w:val="008700B2"/>
    <w:rsid w:val="00870A31"/>
    <w:rsid w:val="008744F5"/>
    <w:rsid w:val="00875ABA"/>
    <w:rsid w:val="00875E7B"/>
    <w:rsid w:val="008849F0"/>
    <w:rsid w:val="00884D19"/>
    <w:rsid w:val="0088780F"/>
    <w:rsid w:val="00893784"/>
    <w:rsid w:val="00896666"/>
    <w:rsid w:val="008A0CEF"/>
    <w:rsid w:val="008B0233"/>
    <w:rsid w:val="008B0B41"/>
    <w:rsid w:val="008B31A7"/>
    <w:rsid w:val="008D0B3B"/>
    <w:rsid w:val="008D33D3"/>
    <w:rsid w:val="008D5158"/>
    <w:rsid w:val="008D5F39"/>
    <w:rsid w:val="008D7F29"/>
    <w:rsid w:val="008E1419"/>
    <w:rsid w:val="008F3D10"/>
    <w:rsid w:val="008F4F88"/>
    <w:rsid w:val="009166DF"/>
    <w:rsid w:val="009312E6"/>
    <w:rsid w:val="0093260C"/>
    <w:rsid w:val="00937503"/>
    <w:rsid w:val="00942B9F"/>
    <w:rsid w:val="00943319"/>
    <w:rsid w:val="0094346F"/>
    <w:rsid w:val="00947447"/>
    <w:rsid w:val="009613A1"/>
    <w:rsid w:val="0097494E"/>
    <w:rsid w:val="00976A8C"/>
    <w:rsid w:val="00977FF3"/>
    <w:rsid w:val="0098091D"/>
    <w:rsid w:val="00980D3C"/>
    <w:rsid w:val="00984CC9"/>
    <w:rsid w:val="00986FEF"/>
    <w:rsid w:val="009941A6"/>
    <w:rsid w:val="0099510C"/>
    <w:rsid w:val="009A27AF"/>
    <w:rsid w:val="009A4A48"/>
    <w:rsid w:val="009A6DC0"/>
    <w:rsid w:val="009B74C7"/>
    <w:rsid w:val="009C06EE"/>
    <w:rsid w:val="009C4C40"/>
    <w:rsid w:val="009C5078"/>
    <w:rsid w:val="009F0E95"/>
    <w:rsid w:val="009F620C"/>
    <w:rsid w:val="00A00250"/>
    <w:rsid w:val="00A009BC"/>
    <w:rsid w:val="00A03C8F"/>
    <w:rsid w:val="00A208D0"/>
    <w:rsid w:val="00A2153A"/>
    <w:rsid w:val="00A35AB8"/>
    <w:rsid w:val="00A3620F"/>
    <w:rsid w:val="00A36D87"/>
    <w:rsid w:val="00A42BA3"/>
    <w:rsid w:val="00A5026C"/>
    <w:rsid w:val="00A61ADA"/>
    <w:rsid w:val="00A67B9F"/>
    <w:rsid w:val="00A80437"/>
    <w:rsid w:val="00AA0034"/>
    <w:rsid w:val="00AA4E14"/>
    <w:rsid w:val="00AC1AE7"/>
    <w:rsid w:val="00AC7E4E"/>
    <w:rsid w:val="00B03E70"/>
    <w:rsid w:val="00B0667D"/>
    <w:rsid w:val="00B075F8"/>
    <w:rsid w:val="00B10CBD"/>
    <w:rsid w:val="00B15249"/>
    <w:rsid w:val="00B22126"/>
    <w:rsid w:val="00B23B20"/>
    <w:rsid w:val="00B24932"/>
    <w:rsid w:val="00B30024"/>
    <w:rsid w:val="00B35E10"/>
    <w:rsid w:val="00B67AB7"/>
    <w:rsid w:val="00B76EBE"/>
    <w:rsid w:val="00B807B2"/>
    <w:rsid w:val="00B81261"/>
    <w:rsid w:val="00B831FD"/>
    <w:rsid w:val="00B93E93"/>
    <w:rsid w:val="00B97C47"/>
    <w:rsid w:val="00BA0002"/>
    <w:rsid w:val="00BA7887"/>
    <w:rsid w:val="00BB0695"/>
    <w:rsid w:val="00BB0AA9"/>
    <w:rsid w:val="00BB389C"/>
    <w:rsid w:val="00BB5E22"/>
    <w:rsid w:val="00BC1538"/>
    <w:rsid w:val="00BC1927"/>
    <w:rsid w:val="00BC3D6E"/>
    <w:rsid w:val="00BC43BB"/>
    <w:rsid w:val="00BD0190"/>
    <w:rsid w:val="00BD36BD"/>
    <w:rsid w:val="00BD49FC"/>
    <w:rsid w:val="00BE027C"/>
    <w:rsid w:val="00BE229C"/>
    <w:rsid w:val="00BE2BE6"/>
    <w:rsid w:val="00BE359F"/>
    <w:rsid w:val="00BE6FC4"/>
    <w:rsid w:val="00BF2390"/>
    <w:rsid w:val="00BF2E8C"/>
    <w:rsid w:val="00BF513D"/>
    <w:rsid w:val="00BF52B9"/>
    <w:rsid w:val="00C2211B"/>
    <w:rsid w:val="00C24E2A"/>
    <w:rsid w:val="00C32FB4"/>
    <w:rsid w:val="00C34601"/>
    <w:rsid w:val="00C415A9"/>
    <w:rsid w:val="00C45CBF"/>
    <w:rsid w:val="00C47234"/>
    <w:rsid w:val="00C5578E"/>
    <w:rsid w:val="00C56F38"/>
    <w:rsid w:val="00C57229"/>
    <w:rsid w:val="00C57A04"/>
    <w:rsid w:val="00C74942"/>
    <w:rsid w:val="00C808EB"/>
    <w:rsid w:val="00C8512E"/>
    <w:rsid w:val="00C87E32"/>
    <w:rsid w:val="00C9657E"/>
    <w:rsid w:val="00CA1AB8"/>
    <w:rsid w:val="00CA3606"/>
    <w:rsid w:val="00CA5E59"/>
    <w:rsid w:val="00CB4EE6"/>
    <w:rsid w:val="00CB6539"/>
    <w:rsid w:val="00CC25B9"/>
    <w:rsid w:val="00CD5867"/>
    <w:rsid w:val="00CD6536"/>
    <w:rsid w:val="00CD674A"/>
    <w:rsid w:val="00CD73E5"/>
    <w:rsid w:val="00CE2D16"/>
    <w:rsid w:val="00CE2E34"/>
    <w:rsid w:val="00CE3408"/>
    <w:rsid w:val="00CE6C2F"/>
    <w:rsid w:val="00CE6E51"/>
    <w:rsid w:val="00CF3BE6"/>
    <w:rsid w:val="00D0326E"/>
    <w:rsid w:val="00D039E3"/>
    <w:rsid w:val="00D04025"/>
    <w:rsid w:val="00D11BF3"/>
    <w:rsid w:val="00D15C83"/>
    <w:rsid w:val="00D22E42"/>
    <w:rsid w:val="00D32675"/>
    <w:rsid w:val="00D337FF"/>
    <w:rsid w:val="00D36F93"/>
    <w:rsid w:val="00D43106"/>
    <w:rsid w:val="00D43B65"/>
    <w:rsid w:val="00D4715E"/>
    <w:rsid w:val="00D50483"/>
    <w:rsid w:val="00D50FA2"/>
    <w:rsid w:val="00D51CA5"/>
    <w:rsid w:val="00D605D6"/>
    <w:rsid w:val="00D91B19"/>
    <w:rsid w:val="00D93134"/>
    <w:rsid w:val="00D95972"/>
    <w:rsid w:val="00DA19EF"/>
    <w:rsid w:val="00DA2E46"/>
    <w:rsid w:val="00DA4062"/>
    <w:rsid w:val="00DB07DE"/>
    <w:rsid w:val="00DB6470"/>
    <w:rsid w:val="00DB648D"/>
    <w:rsid w:val="00DD2AE9"/>
    <w:rsid w:val="00DE21E8"/>
    <w:rsid w:val="00DE279C"/>
    <w:rsid w:val="00E131D1"/>
    <w:rsid w:val="00E22CBF"/>
    <w:rsid w:val="00E24A49"/>
    <w:rsid w:val="00E3190C"/>
    <w:rsid w:val="00E33B4C"/>
    <w:rsid w:val="00E346C5"/>
    <w:rsid w:val="00E40218"/>
    <w:rsid w:val="00E44C93"/>
    <w:rsid w:val="00E6060C"/>
    <w:rsid w:val="00E637A9"/>
    <w:rsid w:val="00E67DF9"/>
    <w:rsid w:val="00E71A4E"/>
    <w:rsid w:val="00E927A0"/>
    <w:rsid w:val="00E92BA7"/>
    <w:rsid w:val="00E957E7"/>
    <w:rsid w:val="00EA6F0B"/>
    <w:rsid w:val="00EB4AEC"/>
    <w:rsid w:val="00ED4D5F"/>
    <w:rsid w:val="00ED6D28"/>
    <w:rsid w:val="00ED72DC"/>
    <w:rsid w:val="00EE1389"/>
    <w:rsid w:val="00EE3D1C"/>
    <w:rsid w:val="00EE3FF1"/>
    <w:rsid w:val="00EE6A89"/>
    <w:rsid w:val="00EF2CF1"/>
    <w:rsid w:val="00F02A03"/>
    <w:rsid w:val="00F16856"/>
    <w:rsid w:val="00F23C03"/>
    <w:rsid w:val="00F43B46"/>
    <w:rsid w:val="00F46C50"/>
    <w:rsid w:val="00F50DD6"/>
    <w:rsid w:val="00F517BA"/>
    <w:rsid w:val="00F538E2"/>
    <w:rsid w:val="00F76A89"/>
    <w:rsid w:val="00F8151A"/>
    <w:rsid w:val="00F822CF"/>
    <w:rsid w:val="00F93C6F"/>
    <w:rsid w:val="00F9418D"/>
    <w:rsid w:val="00F94BDC"/>
    <w:rsid w:val="00FA29A1"/>
    <w:rsid w:val="00FA7B4A"/>
    <w:rsid w:val="00FB50E5"/>
    <w:rsid w:val="00FB6912"/>
    <w:rsid w:val="00FC12AF"/>
    <w:rsid w:val="00FC1536"/>
    <w:rsid w:val="00FC2785"/>
    <w:rsid w:val="00FC4922"/>
    <w:rsid w:val="00FD19D9"/>
    <w:rsid w:val="00FD51C3"/>
    <w:rsid w:val="00FE4777"/>
    <w:rsid w:val="00FE4FF0"/>
    <w:rsid w:val="00FE551A"/>
    <w:rsid w:val="00FE60DA"/>
    <w:rsid w:val="00FE6DDE"/>
    <w:rsid w:val="00FF415F"/>
    <w:rsid w:val="00FF74A7"/>
    <w:rsid w:val="00FF75EA"/>
    <w:rsid w:val="01141165"/>
    <w:rsid w:val="0143625C"/>
    <w:rsid w:val="016630D8"/>
    <w:rsid w:val="018A7679"/>
    <w:rsid w:val="019B1886"/>
    <w:rsid w:val="01DA2A38"/>
    <w:rsid w:val="02377801"/>
    <w:rsid w:val="02493D31"/>
    <w:rsid w:val="02571C51"/>
    <w:rsid w:val="0297204E"/>
    <w:rsid w:val="02987B74"/>
    <w:rsid w:val="03822CFE"/>
    <w:rsid w:val="03A82039"/>
    <w:rsid w:val="03DF162E"/>
    <w:rsid w:val="04620439"/>
    <w:rsid w:val="048B3E34"/>
    <w:rsid w:val="04AC5B58"/>
    <w:rsid w:val="04EC501D"/>
    <w:rsid w:val="04F33831"/>
    <w:rsid w:val="05096B07"/>
    <w:rsid w:val="05852631"/>
    <w:rsid w:val="05BE1FE7"/>
    <w:rsid w:val="05F477B7"/>
    <w:rsid w:val="05F92040"/>
    <w:rsid w:val="06632DE4"/>
    <w:rsid w:val="06935222"/>
    <w:rsid w:val="06BB2083"/>
    <w:rsid w:val="06EB6E0C"/>
    <w:rsid w:val="07126147"/>
    <w:rsid w:val="07427EB0"/>
    <w:rsid w:val="07C13A95"/>
    <w:rsid w:val="08183C31"/>
    <w:rsid w:val="0A703B61"/>
    <w:rsid w:val="0AA417AC"/>
    <w:rsid w:val="0BFD6B61"/>
    <w:rsid w:val="0C456213"/>
    <w:rsid w:val="0C8E44C1"/>
    <w:rsid w:val="0C9D4705"/>
    <w:rsid w:val="0CF74903"/>
    <w:rsid w:val="0D2A7743"/>
    <w:rsid w:val="0D417786"/>
    <w:rsid w:val="0D4B7A75"/>
    <w:rsid w:val="0D674D12"/>
    <w:rsid w:val="0D887163"/>
    <w:rsid w:val="0D935B07"/>
    <w:rsid w:val="0D9D24E2"/>
    <w:rsid w:val="0E270E4A"/>
    <w:rsid w:val="0EBB7C54"/>
    <w:rsid w:val="0ED32660"/>
    <w:rsid w:val="0EF95E3E"/>
    <w:rsid w:val="0F07055B"/>
    <w:rsid w:val="0F1E389D"/>
    <w:rsid w:val="0FA062BA"/>
    <w:rsid w:val="0FA64C83"/>
    <w:rsid w:val="10044A9B"/>
    <w:rsid w:val="101173D4"/>
    <w:rsid w:val="10962649"/>
    <w:rsid w:val="10AD5132"/>
    <w:rsid w:val="10C9776B"/>
    <w:rsid w:val="10E726EF"/>
    <w:rsid w:val="116176E7"/>
    <w:rsid w:val="12394ECF"/>
    <w:rsid w:val="12C0739F"/>
    <w:rsid w:val="12F6691D"/>
    <w:rsid w:val="13441D7E"/>
    <w:rsid w:val="13954387"/>
    <w:rsid w:val="13D334C9"/>
    <w:rsid w:val="13EF1AFA"/>
    <w:rsid w:val="141447C2"/>
    <w:rsid w:val="14BA7E1E"/>
    <w:rsid w:val="14BC1DE8"/>
    <w:rsid w:val="1525173B"/>
    <w:rsid w:val="15273705"/>
    <w:rsid w:val="15B17473"/>
    <w:rsid w:val="15FA4976"/>
    <w:rsid w:val="161063F4"/>
    <w:rsid w:val="16571DC8"/>
    <w:rsid w:val="16D276A1"/>
    <w:rsid w:val="1735086C"/>
    <w:rsid w:val="17DB07D7"/>
    <w:rsid w:val="18155A97"/>
    <w:rsid w:val="1824217E"/>
    <w:rsid w:val="183F48C2"/>
    <w:rsid w:val="18D86AC4"/>
    <w:rsid w:val="191202E5"/>
    <w:rsid w:val="194A4641"/>
    <w:rsid w:val="1A0C6A38"/>
    <w:rsid w:val="1A1B4EBB"/>
    <w:rsid w:val="1AB23A71"/>
    <w:rsid w:val="1ADF5161"/>
    <w:rsid w:val="1BF3462C"/>
    <w:rsid w:val="1C295FB5"/>
    <w:rsid w:val="1C8E406A"/>
    <w:rsid w:val="1C915908"/>
    <w:rsid w:val="1C931680"/>
    <w:rsid w:val="1C964CCC"/>
    <w:rsid w:val="1CA55340"/>
    <w:rsid w:val="1CB533A4"/>
    <w:rsid w:val="1D2D73DF"/>
    <w:rsid w:val="1D81772B"/>
    <w:rsid w:val="1DE32193"/>
    <w:rsid w:val="1DEB02BD"/>
    <w:rsid w:val="1E087E4C"/>
    <w:rsid w:val="1E164317"/>
    <w:rsid w:val="1E507A69"/>
    <w:rsid w:val="1E7B061E"/>
    <w:rsid w:val="1E8C282B"/>
    <w:rsid w:val="1EDD71B1"/>
    <w:rsid w:val="1F7D2063"/>
    <w:rsid w:val="1FEF4E1F"/>
    <w:rsid w:val="204131A1"/>
    <w:rsid w:val="20BE0A3F"/>
    <w:rsid w:val="21016E7D"/>
    <w:rsid w:val="212C3E51"/>
    <w:rsid w:val="216D1E33"/>
    <w:rsid w:val="220E2CF0"/>
    <w:rsid w:val="22680EB9"/>
    <w:rsid w:val="228850B7"/>
    <w:rsid w:val="228E4DC3"/>
    <w:rsid w:val="22ED1C40"/>
    <w:rsid w:val="231828DF"/>
    <w:rsid w:val="2318643B"/>
    <w:rsid w:val="233A5B29"/>
    <w:rsid w:val="239B7880"/>
    <w:rsid w:val="23B7280F"/>
    <w:rsid w:val="23BB60D6"/>
    <w:rsid w:val="24317065"/>
    <w:rsid w:val="243C25FD"/>
    <w:rsid w:val="244A4D1A"/>
    <w:rsid w:val="24562284"/>
    <w:rsid w:val="24793D08"/>
    <w:rsid w:val="24863878"/>
    <w:rsid w:val="249B7324"/>
    <w:rsid w:val="25200540"/>
    <w:rsid w:val="258373F3"/>
    <w:rsid w:val="25911A7F"/>
    <w:rsid w:val="259F555F"/>
    <w:rsid w:val="26866228"/>
    <w:rsid w:val="272F1FA5"/>
    <w:rsid w:val="27595274"/>
    <w:rsid w:val="279476EF"/>
    <w:rsid w:val="27E545EE"/>
    <w:rsid w:val="27ED10C9"/>
    <w:rsid w:val="28412E43"/>
    <w:rsid w:val="28567B91"/>
    <w:rsid w:val="295977AD"/>
    <w:rsid w:val="29CD21FE"/>
    <w:rsid w:val="29F569C9"/>
    <w:rsid w:val="2A3C6EB3"/>
    <w:rsid w:val="2C412EA7"/>
    <w:rsid w:val="2C6A111E"/>
    <w:rsid w:val="2C7847D0"/>
    <w:rsid w:val="2C8C30F7"/>
    <w:rsid w:val="2CD500D4"/>
    <w:rsid w:val="2CE61358"/>
    <w:rsid w:val="2D7B5F44"/>
    <w:rsid w:val="2D8F379E"/>
    <w:rsid w:val="2E321F73"/>
    <w:rsid w:val="2E514EF7"/>
    <w:rsid w:val="2E662F1C"/>
    <w:rsid w:val="2E6966E5"/>
    <w:rsid w:val="2EF04710"/>
    <w:rsid w:val="2F6B545A"/>
    <w:rsid w:val="2F9F4F27"/>
    <w:rsid w:val="2FD45DE0"/>
    <w:rsid w:val="2FED7D7F"/>
    <w:rsid w:val="301E725C"/>
    <w:rsid w:val="30393E95"/>
    <w:rsid w:val="30EE1123"/>
    <w:rsid w:val="31172428"/>
    <w:rsid w:val="313E08E5"/>
    <w:rsid w:val="315C7E3B"/>
    <w:rsid w:val="316B4522"/>
    <w:rsid w:val="31C46E97"/>
    <w:rsid w:val="31CC5B4B"/>
    <w:rsid w:val="31CD2AE7"/>
    <w:rsid w:val="31E00383"/>
    <w:rsid w:val="321C6286"/>
    <w:rsid w:val="321E3342"/>
    <w:rsid w:val="322577D6"/>
    <w:rsid w:val="32E77BD8"/>
    <w:rsid w:val="33005FFB"/>
    <w:rsid w:val="3341378C"/>
    <w:rsid w:val="33490893"/>
    <w:rsid w:val="33843679"/>
    <w:rsid w:val="33DE0FDB"/>
    <w:rsid w:val="34347DC9"/>
    <w:rsid w:val="34A71D15"/>
    <w:rsid w:val="35375D0B"/>
    <w:rsid w:val="356B3EAB"/>
    <w:rsid w:val="35793BA4"/>
    <w:rsid w:val="35B20971"/>
    <w:rsid w:val="35CC0383"/>
    <w:rsid w:val="35D73F34"/>
    <w:rsid w:val="35DC59EE"/>
    <w:rsid w:val="35DF3F1C"/>
    <w:rsid w:val="36123328"/>
    <w:rsid w:val="364D41F6"/>
    <w:rsid w:val="36696C75"/>
    <w:rsid w:val="36B10F12"/>
    <w:rsid w:val="372241F2"/>
    <w:rsid w:val="376B527C"/>
    <w:rsid w:val="378105FB"/>
    <w:rsid w:val="37AB5678"/>
    <w:rsid w:val="37F35493"/>
    <w:rsid w:val="37F65404"/>
    <w:rsid w:val="384C6E5B"/>
    <w:rsid w:val="38B92017"/>
    <w:rsid w:val="390037A2"/>
    <w:rsid w:val="391D25A6"/>
    <w:rsid w:val="3931378D"/>
    <w:rsid w:val="39DC5FBD"/>
    <w:rsid w:val="3A0B4AF4"/>
    <w:rsid w:val="3A347BA7"/>
    <w:rsid w:val="3A540832"/>
    <w:rsid w:val="3AA56BF4"/>
    <w:rsid w:val="3AAF38F1"/>
    <w:rsid w:val="3ACE7FFB"/>
    <w:rsid w:val="3AD25888"/>
    <w:rsid w:val="3B007A89"/>
    <w:rsid w:val="3B382CF6"/>
    <w:rsid w:val="3BD258C9"/>
    <w:rsid w:val="3C7E15AD"/>
    <w:rsid w:val="3CA80D53"/>
    <w:rsid w:val="3CAF1767"/>
    <w:rsid w:val="3CDB07AE"/>
    <w:rsid w:val="3D0221DE"/>
    <w:rsid w:val="3D033860"/>
    <w:rsid w:val="3D285477"/>
    <w:rsid w:val="3D305E0A"/>
    <w:rsid w:val="3D333715"/>
    <w:rsid w:val="3D3B60B6"/>
    <w:rsid w:val="3D9F5C7F"/>
    <w:rsid w:val="3E437F50"/>
    <w:rsid w:val="3E636CAD"/>
    <w:rsid w:val="3FC337AF"/>
    <w:rsid w:val="40167D4F"/>
    <w:rsid w:val="40540484"/>
    <w:rsid w:val="40B27A77"/>
    <w:rsid w:val="410D73A4"/>
    <w:rsid w:val="41560B72"/>
    <w:rsid w:val="41CC2DBB"/>
    <w:rsid w:val="421543B0"/>
    <w:rsid w:val="42E02D63"/>
    <w:rsid w:val="42FC76D0"/>
    <w:rsid w:val="43095949"/>
    <w:rsid w:val="43315D2E"/>
    <w:rsid w:val="43863E28"/>
    <w:rsid w:val="439A62FF"/>
    <w:rsid w:val="442962A2"/>
    <w:rsid w:val="4450382F"/>
    <w:rsid w:val="44691B4C"/>
    <w:rsid w:val="449776B0"/>
    <w:rsid w:val="44BA514C"/>
    <w:rsid w:val="4588524B"/>
    <w:rsid w:val="458F3ABC"/>
    <w:rsid w:val="458F482B"/>
    <w:rsid w:val="45D71243"/>
    <w:rsid w:val="46BE0D59"/>
    <w:rsid w:val="47A91023"/>
    <w:rsid w:val="47B16CDB"/>
    <w:rsid w:val="47BA3548"/>
    <w:rsid w:val="47E70583"/>
    <w:rsid w:val="48455675"/>
    <w:rsid w:val="489932CB"/>
    <w:rsid w:val="48B7234D"/>
    <w:rsid w:val="48C447EC"/>
    <w:rsid w:val="48EE2BC9"/>
    <w:rsid w:val="492359B6"/>
    <w:rsid w:val="4968161B"/>
    <w:rsid w:val="49724248"/>
    <w:rsid w:val="49C9762D"/>
    <w:rsid w:val="4A5212D3"/>
    <w:rsid w:val="4A972F87"/>
    <w:rsid w:val="4AA20B5D"/>
    <w:rsid w:val="4AE94C8A"/>
    <w:rsid w:val="4B991F60"/>
    <w:rsid w:val="4BA1633B"/>
    <w:rsid w:val="4C7E50AB"/>
    <w:rsid w:val="4CAC5CC3"/>
    <w:rsid w:val="4CE64EE5"/>
    <w:rsid w:val="4D1950A4"/>
    <w:rsid w:val="4D8E7176"/>
    <w:rsid w:val="4DBA4C25"/>
    <w:rsid w:val="4E013DEC"/>
    <w:rsid w:val="4EC2357B"/>
    <w:rsid w:val="4ECC6B78"/>
    <w:rsid w:val="4F161B19"/>
    <w:rsid w:val="4F2B7D52"/>
    <w:rsid w:val="4F5F0DCA"/>
    <w:rsid w:val="4F802D99"/>
    <w:rsid w:val="4F8B6063"/>
    <w:rsid w:val="4FD74E04"/>
    <w:rsid w:val="50083210"/>
    <w:rsid w:val="504159F1"/>
    <w:rsid w:val="50447FC0"/>
    <w:rsid w:val="504A7CCC"/>
    <w:rsid w:val="50614EA0"/>
    <w:rsid w:val="50845C1D"/>
    <w:rsid w:val="50C8299F"/>
    <w:rsid w:val="517A7393"/>
    <w:rsid w:val="526609AB"/>
    <w:rsid w:val="52662470"/>
    <w:rsid w:val="52981410"/>
    <w:rsid w:val="529C2335"/>
    <w:rsid w:val="52F454F0"/>
    <w:rsid w:val="534C5B09"/>
    <w:rsid w:val="542720D3"/>
    <w:rsid w:val="54977258"/>
    <w:rsid w:val="553A2992"/>
    <w:rsid w:val="55690BF5"/>
    <w:rsid w:val="55F35093"/>
    <w:rsid w:val="56270168"/>
    <w:rsid w:val="567A473C"/>
    <w:rsid w:val="56FF57CA"/>
    <w:rsid w:val="570010E5"/>
    <w:rsid w:val="5719613E"/>
    <w:rsid w:val="57995095"/>
    <w:rsid w:val="57E93E63"/>
    <w:rsid w:val="57F87DC0"/>
    <w:rsid w:val="58322C76"/>
    <w:rsid w:val="583354EA"/>
    <w:rsid w:val="58417C07"/>
    <w:rsid w:val="588E0972"/>
    <w:rsid w:val="58A106A5"/>
    <w:rsid w:val="58ED5699"/>
    <w:rsid w:val="594C6863"/>
    <w:rsid w:val="59FD1648"/>
    <w:rsid w:val="5A33532D"/>
    <w:rsid w:val="5A364E1D"/>
    <w:rsid w:val="5A44578C"/>
    <w:rsid w:val="5A5359CF"/>
    <w:rsid w:val="5A742BDA"/>
    <w:rsid w:val="5A7D0C9E"/>
    <w:rsid w:val="5A81068A"/>
    <w:rsid w:val="5AB02E22"/>
    <w:rsid w:val="5B37273F"/>
    <w:rsid w:val="5B8A71CF"/>
    <w:rsid w:val="5BBE331C"/>
    <w:rsid w:val="5BDD6DFE"/>
    <w:rsid w:val="5C0B3361"/>
    <w:rsid w:val="5C381321"/>
    <w:rsid w:val="5C963547"/>
    <w:rsid w:val="5D7B7494"/>
    <w:rsid w:val="5D851005"/>
    <w:rsid w:val="5E323B4E"/>
    <w:rsid w:val="5E614866"/>
    <w:rsid w:val="5E7F6633"/>
    <w:rsid w:val="5E8425FB"/>
    <w:rsid w:val="5E8C325E"/>
    <w:rsid w:val="5E96400A"/>
    <w:rsid w:val="5EC40397"/>
    <w:rsid w:val="5F2D2C93"/>
    <w:rsid w:val="5FB707AE"/>
    <w:rsid w:val="5FE8720C"/>
    <w:rsid w:val="60584CC6"/>
    <w:rsid w:val="60B6793D"/>
    <w:rsid w:val="612260FC"/>
    <w:rsid w:val="61315F95"/>
    <w:rsid w:val="613A51F3"/>
    <w:rsid w:val="61BC3E5A"/>
    <w:rsid w:val="627B5AC3"/>
    <w:rsid w:val="627D6C42"/>
    <w:rsid w:val="62BE3C02"/>
    <w:rsid w:val="63273E9D"/>
    <w:rsid w:val="63522B22"/>
    <w:rsid w:val="63567709"/>
    <w:rsid w:val="63A454EE"/>
    <w:rsid w:val="642B543C"/>
    <w:rsid w:val="64454028"/>
    <w:rsid w:val="64632CB3"/>
    <w:rsid w:val="646C5FD7"/>
    <w:rsid w:val="64B26BDD"/>
    <w:rsid w:val="64D67929"/>
    <w:rsid w:val="660B1854"/>
    <w:rsid w:val="6646288C"/>
    <w:rsid w:val="66BC2B4E"/>
    <w:rsid w:val="67114C48"/>
    <w:rsid w:val="67AE4349"/>
    <w:rsid w:val="68040309"/>
    <w:rsid w:val="680D18B3"/>
    <w:rsid w:val="68126ECA"/>
    <w:rsid w:val="68176C20"/>
    <w:rsid w:val="689E1261"/>
    <w:rsid w:val="68A1024E"/>
    <w:rsid w:val="68C47A98"/>
    <w:rsid w:val="69235A10"/>
    <w:rsid w:val="694D7581"/>
    <w:rsid w:val="69F745C9"/>
    <w:rsid w:val="6A056E2A"/>
    <w:rsid w:val="6A0774B7"/>
    <w:rsid w:val="6A647785"/>
    <w:rsid w:val="6A68794A"/>
    <w:rsid w:val="6AA7208F"/>
    <w:rsid w:val="6AE67A55"/>
    <w:rsid w:val="6AFD477B"/>
    <w:rsid w:val="6B1940CB"/>
    <w:rsid w:val="6B5174A7"/>
    <w:rsid w:val="6BAA7C35"/>
    <w:rsid w:val="6BB362CE"/>
    <w:rsid w:val="6C2A4B84"/>
    <w:rsid w:val="6C805ED8"/>
    <w:rsid w:val="6C942417"/>
    <w:rsid w:val="6D1F063B"/>
    <w:rsid w:val="6D39338C"/>
    <w:rsid w:val="6D3B3907"/>
    <w:rsid w:val="6DB97DE8"/>
    <w:rsid w:val="6DDF3EE6"/>
    <w:rsid w:val="6E273271"/>
    <w:rsid w:val="6E745C57"/>
    <w:rsid w:val="6EE3336E"/>
    <w:rsid w:val="6F0B6421"/>
    <w:rsid w:val="6F2C3126"/>
    <w:rsid w:val="6F54601A"/>
    <w:rsid w:val="6F992BAA"/>
    <w:rsid w:val="6FA3661E"/>
    <w:rsid w:val="70293003"/>
    <w:rsid w:val="70710506"/>
    <w:rsid w:val="711E5B18"/>
    <w:rsid w:val="712B2DAA"/>
    <w:rsid w:val="71B615C9"/>
    <w:rsid w:val="722C6DDA"/>
    <w:rsid w:val="72C61482"/>
    <w:rsid w:val="72EB27F1"/>
    <w:rsid w:val="732301DD"/>
    <w:rsid w:val="73CF3EC1"/>
    <w:rsid w:val="74026044"/>
    <w:rsid w:val="748A7648"/>
    <w:rsid w:val="75862CA5"/>
    <w:rsid w:val="758D4034"/>
    <w:rsid w:val="75B3511C"/>
    <w:rsid w:val="75BC2223"/>
    <w:rsid w:val="75C57F15"/>
    <w:rsid w:val="75D532E5"/>
    <w:rsid w:val="763B4B15"/>
    <w:rsid w:val="763C6B82"/>
    <w:rsid w:val="779C40BA"/>
    <w:rsid w:val="77A64635"/>
    <w:rsid w:val="77B07B65"/>
    <w:rsid w:val="77D575CC"/>
    <w:rsid w:val="7840537E"/>
    <w:rsid w:val="78C637DE"/>
    <w:rsid w:val="78DE6937"/>
    <w:rsid w:val="791C5880"/>
    <w:rsid w:val="793831F9"/>
    <w:rsid w:val="79955265"/>
    <w:rsid w:val="79F006ED"/>
    <w:rsid w:val="7A756E44"/>
    <w:rsid w:val="7A835A05"/>
    <w:rsid w:val="7ABE675F"/>
    <w:rsid w:val="7ADD584B"/>
    <w:rsid w:val="7AF67B71"/>
    <w:rsid w:val="7B566C76"/>
    <w:rsid w:val="7B5E29C9"/>
    <w:rsid w:val="7B917CAE"/>
    <w:rsid w:val="7BDB2118"/>
    <w:rsid w:val="7C174657"/>
    <w:rsid w:val="7C5807CC"/>
    <w:rsid w:val="7C66113B"/>
    <w:rsid w:val="7C941D4B"/>
    <w:rsid w:val="7CBC7C7D"/>
    <w:rsid w:val="7D360E8F"/>
    <w:rsid w:val="7E2272E3"/>
    <w:rsid w:val="7E3259F9"/>
    <w:rsid w:val="7E402C0C"/>
    <w:rsid w:val="7E6C4E88"/>
    <w:rsid w:val="7E927FC5"/>
    <w:rsid w:val="7ECD54A1"/>
    <w:rsid w:val="7F17429F"/>
    <w:rsid w:val="7FF151BF"/>
    <w:rsid w:val="7FFC4290"/>
    <w:rsid w:val="7FFE6D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iPriority="9" w:unhideWhenUsed="0" w:qFormat="1"/>
    <w:lsdException w:name="heading 2" w:uiPriority="9" w:qFormat="1"/>
    <w:lsdException w:name="heading 3" w:uiPriority="9" w:qFormat="1"/>
    <w:lsdException w:name="heading 4"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lsdException w:name="footnote text" w:semiHidden="1"/>
    <w:lsdException w:name="annotation text" w:uiPriority="0" w:unhideWhenUsed="0" w:qFormat="1"/>
    <w:lsdException w:name="header" w:qFormat="1"/>
    <w:lsdException w:name="footer" w:qFormat="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qFormat="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qFormat="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unhideWhenUsed="0" w:qFormat="1"/>
    <w:lsdException w:name="Closing" w:semiHidden="1"/>
    <w:lsdException w:name="Signature" w:semiHidden="1"/>
    <w:lsdException w:name="Default Paragraph Font" w:semiHidden="1" w:uiPriority="1" w:qFormat="1"/>
    <w:lsdException w:name="Body Text" w:qFormat="1"/>
    <w:lsdException w:name="Body Text Indent" w:uiPriority="0" w:unhideWhenUsed="0" w:qFormat="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unhideWhenUsed="0"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uiPriority="0" w:qFormat="1"/>
    <w:lsdException w:name="Body Text 3" w:semiHidden="1" w:qFormat="1"/>
    <w:lsdException w:name="Body Text Indent 2" w:semiHidden="1"/>
    <w:lsdException w:name="Body Text Indent 3" w:semiHidden="1"/>
    <w:lsdException w:name="Block Text" w:semiHidden="1"/>
    <w:lsdException w:name="Hyperlink" w:qFormat="1"/>
    <w:lsdException w:name="FollowedHyperlink" w:semiHidden="1"/>
    <w:lsdException w:name="Strong" w:uiPriority="22" w:unhideWhenUsed="0" w:qFormat="1"/>
    <w:lsdException w:name="Emphasis" w:uiPriority="20" w:unhideWhenUsed="0" w:qFormat="1"/>
    <w:lsdException w:name="Document Map" w:semiHidden="1"/>
    <w:lsdException w:name="Plain Text" w:uiPriority="0" w:unhideWhenUsed="0" w:qFormat="1"/>
    <w:lsdException w:name="E-mail Signature" w:semiHidden="1"/>
    <w:lsdException w:name="HTML Top of Form" w:semiHidden="1"/>
    <w:lsdException w:name="HTML Bottom of Form" w:semiHidden="1"/>
    <w:lsdException w:name="Normal (Web)" w:uiPriority="0" w:unhideWhenUsed="0" w:qFormat="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uiPriority="0" w:unhideWhenUsed="0" w:qFormat="1"/>
    <w:lsdException w:name="HTML Sample" w:semiHidden="1"/>
    <w:lsdException w:name="HTML Typewriter" w:semiHidden="1"/>
    <w:lsdException w:name="HTML Variable" w:semiHidden="1"/>
    <w:lsdException w:name="Normal Table" w:semiHidden="1" w:qFormat="1"/>
    <w:lsdException w:name="annotation subject" w:semiHidden="1" w:qFormat="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semiHidden="1"/>
    <w:lsdException w:name="Table Grid" w:uiPriority="0" w:unhideWhenUsed="0" w:qFormat="1"/>
    <w:lsdException w:name="Table Theme" w:semiHidden="1"/>
    <w:lsdException w:name="Placeholder Text" w:semiHidden="1"/>
    <w:lsdException w:name="No Spacing" w:uiPriority="1" w:unhideWhenUsed="0" w:qFormat="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lsdException w:name="List Paragraph" w:uiPriority="34" w:unhideWhenUsed="0" w:qFormat="1"/>
    <w:lsdException w:name="Quote" w:semiHidden="1"/>
    <w:lsdException w:name="Intense Quote" w:semiHidden="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
    <w:name w:val="Normal"/>
    <w:qFormat/>
    <w:pPr>
      <w:widowControl w:val="0"/>
      <w:spacing w:line="360" w:lineRule="auto"/>
    </w:pPr>
    <w:rPr>
      <w:rFonts w:ascii="宋体" w:hAnsi="宋体" w:cstheme="minorBidi"/>
      <w:kern w:val="2"/>
      <w:sz w:val="24"/>
      <w:szCs w:val="22"/>
    </w:rPr>
  </w:style>
  <w:style w:type="paragraph" w:styleId="1">
    <w:name w:val="heading 1"/>
    <w:basedOn w:val="a"/>
    <w:next w:val="a"/>
    <w:link w:val="1Char"/>
    <w:uiPriority w:val="9"/>
    <w:qFormat/>
    <w:pPr>
      <w:keepNext/>
      <w:keepLines/>
      <w:spacing w:before="340" w:after="330" w:line="578" w:lineRule="auto"/>
      <w:jc w:val="center"/>
      <w:outlineLvl w:val="0"/>
    </w:pPr>
    <w:rPr>
      <w:rFonts w:eastAsia="黑体"/>
      <w:b/>
      <w:bCs/>
      <w:kern w:val="44"/>
      <w:sz w:val="44"/>
      <w:szCs w:val="44"/>
    </w:rPr>
  </w:style>
  <w:style w:type="paragraph" w:styleId="2">
    <w:name w:val="heading 2"/>
    <w:basedOn w:val="a"/>
    <w:next w:val="3"/>
    <w:link w:val="2Char"/>
    <w:uiPriority w:val="9"/>
    <w:unhideWhenUsed/>
    <w:qFormat/>
    <w:pPr>
      <w:keepNext/>
      <w:keepLines/>
      <w:spacing w:before="260" w:after="260" w:line="416" w:lineRule="auto"/>
      <w:outlineLvl w:val="1"/>
    </w:pPr>
    <w:rPr>
      <w:rFonts w:asciiTheme="majorHAnsi" w:hAnsiTheme="majorHAnsi" w:cstheme="majorBidi"/>
      <w:b/>
      <w:bCs/>
      <w:sz w:val="32"/>
      <w:szCs w:val="32"/>
    </w:rPr>
  </w:style>
  <w:style w:type="paragraph" w:styleId="3">
    <w:name w:val="heading 3"/>
    <w:basedOn w:val="a"/>
    <w:next w:val="a"/>
    <w:link w:val="3Char"/>
    <w:uiPriority w:val="9"/>
    <w:unhideWhenUsed/>
    <w:qFormat/>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qFormat/>
    <w:pPr>
      <w:keepNext/>
      <w:keepLines/>
      <w:spacing w:before="280" w:after="290" w:line="376" w:lineRule="auto"/>
      <w:outlineLvl w:val="3"/>
    </w:pPr>
    <w:rPr>
      <w:rFonts w:asciiTheme="majorHAnsi"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
    <w:name w:val="toc 7"/>
    <w:basedOn w:val="a"/>
    <w:next w:val="a"/>
    <w:uiPriority w:val="39"/>
    <w:unhideWhenUsed/>
    <w:qFormat/>
    <w:pPr>
      <w:ind w:left="1440"/>
    </w:pPr>
    <w:rPr>
      <w:rFonts w:asciiTheme="minorHAnsi" w:eastAsiaTheme="minorHAnsi"/>
      <w:sz w:val="18"/>
      <w:szCs w:val="18"/>
    </w:rPr>
  </w:style>
  <w:style w:type="paragraph" w:styleId="a3">
    <w:name w:val="List Bullet"/>
    <w:basedOn w:val="a"/>
    <w:uiPriority w:val="99"/>
    <w:unhideWhenUsed/>
    <w:qFormat/>
    <w:pPr>
      <w:tabs>
        <w:tab w:val="left" w:pos="360"/>
        <w:tab w:val="left" w:pos="1134"/>
      </w:tabs>
      <w:spacing w:line="240" w:lineRule="auto"/>
      <w:ind w:left="1134" w:hanging="1134"/>
      <w:contextualSpacing/>
      <w:jc w:val="both"/>
    </w:pPr>
    <w:rPr>
      <w:rFonts w:ascii="Times New Roman" w:hAnsi="Times New Roman" w:cs="Times New Roman"/>
      <w:kern w:val="0"/>
      <w:sz w:val="20"/>
      <w:szCs w:val="20"/>
    </w:rPr>
  </w:style>
  <w:style w:type="paragraph" w:styleId="a4">
    <w:name w:val="annotation text"/>
    <w:basedOn w:val="a"/>
    <w:link w:val="Char"/>
    <w:qFormat/>
    <w:pPr>
      <w:spacing w:line="240" w:lineRule="auto"/>
    </w:pPr>
    <w:rPr>
      <w:rFonts w:asciiTheme="minorHAnsi" w:eastAsiaTheme="minorEastAsia" w:hAnsiTheme="minorHAnsi"/>
      <w:sz w:val="21"/>
      <w:szCs w:val="24"/>
    </w:rPr>
  </w:style>
  <w:style w:type="paragraph" w:styleId="30">
    <w:name w:val="Body Text 3"/>
    <w:basedOn w:val="a"/>
    <w:link w:val="3Char0"/>
    <w:uiPriority w:val="99"/>
    <w:semiHidden/>
    <w:unhideWhenUsed/>
    <w:qFormat/>
    <w:pPr>
      <w:spacing w:after="120"/>
    </w:pPr>
    <w:rPr>
      <w:sz w:val="16"/>
      <w:szCs w:val="16"/>
    </w:rPr>
  </w:style>
  <w:style w:type="paragraph" w:styleId="a5">
    <w:name w:val="Body Text"/>
    <w:basedOn w:val="a"/>
    <w:next w:val="a"/>
    <w:link w:val="Char0"/>
    <w:uiPriority w:val="99"/>
    <w:unhideWhenUsed/>
    <w:qFormat/>
    <w:pPr>
      <w:spacing w:after="120" w:line="240" w:lineRule="auto"/>
      <w:jc w:val="both"/>
    </w:pPr>
    <w:rPr>
      <w:rFonts w:ascii="Times New Roman" w:hAnsi="Times New Roman" w:cs="Times New Roman"/>
      <w:kern w:val="0"/>
      <w:sz w:val="20"/>
      <w:szCs w:val="20"/>
    </w:rPr>
  </w:style>
  <w:style w:type="paragraph" w:styleId="a6">
    <w:name w:val="Body Text Indent"/>
    <w:basedOn w:val="a"/>
    <w:qFormat/>
    <w:pPr>
      <w:ind w:firstLine="560"/>
    </w:pPr>
    <w:rPr>
      <w:sz w:val="28"/>
    </w:rPr>
  </w:style>
  <w:style w:type="paragraph" w:styleId="5">
    <w:name w:val="toc 5"/>
    <w:basedOn w:val="a"/>
    <w:next w:val="a"/>
    <w:uiPriority w:val="39"/>
    <w:unhideWhenUsed/>
    <w:qFormat/>
    <w:pPr>
      <w:ind w:left="960"/>
    </w:pPr>
    <w:rPr>
      <w:rFonts w:asciiTheme="minorHAnsi" w:eastAsiaTheme="minorHAnsi"/>
      <w:sz w:val="18"/>
      <w:szCs w:val="18"/>
    </w:rPr>
  </w:style>
  <w:style w:type="paragraph" w:styleId="31">
    <w:name w:val="toc 3"/>
    <w:basedOn w:val="a"/>
    <w:next w:val="a"/>
    <w:uiPriority w:val="39"/>
    <w:unhideWhenUsed/>
    <w:qFormat/>
    <w:pPr>
      <w:ind w:left="480"/>
    </w:pPr>
    <w:rPr>
      <w:rFonts w:asciiTheme="minorHAnsi" w:eastAsiaTheme="minorHAnsi"/>
      <w:i/>
      <w:iCs/>
      <w:sz w:val="20"/>
      <w:szCs w:val="20"/>
    </w:rPr>
  </w:style>
  <w:style w:type="paragraph" w:styleId="a7">
    <w:name w:val="Plain Text"/>
    <w:basedOn w:val="a"/>
    <w:qFormat/>
    <w:rPr>
      <w:rFonts w:hAnsi="Courier New"/>
      <w:sz w:val="21"/>
      <w:szCs w:val="21"/>
    </w:rPr>
  </w:style>
  <w:style w:type="paragraph" w:styleId="8">
    <w:name w:val="toc 8"/>
    <w:basedOn w:val="a"/>
    <w:next w:val="a"/>
    <w:uiPriority w:val="39"/>
    <w:unhideWhenUsed/>
    <w:qFormat/>
    <w:pPr>
      <w:ind w:left="1680"/>
    </w:pPr>
    <w:rPr>
      <w:rFonts w:asciiTheme="minorHAnsi" w:eastAsiaTheme="minorHAnsi"/>
      <w:sz w:val="18"/>
      <w:szCs w:val="18"/>
    </w:rPr>
  </w:style>
  <w:style w:type="paragraph" w:styleId="a8">
    <w:name w:val="footer"/>
    <w:basedOn w:val="a"/>
    <w:link w:val="Char1"/>
    <w:uiPriority w:val="99"/>
    <w:unhideWhenUsed/>
    <w:qFormat/>
    <w:pPr>
      <w:tabs>
        <w:tab w:val="center" w:pos="4153"/>
        <w:tab w:val="right" w:pos="8306"/>
      </w:tabs>
      <w:snapToGrid w:val="0"/>
    </w:pPr>
    <w:rPr>
      <w:sz w:val="18"/>
      <w:szCs w:val="18"/>
    </w:rPr>
  </w:style>
  <w:style w:type="paragraph" w:styleId="a9">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pPr>
      <w:spacing w:before="120" w:after="120" w:line="240" w:lineRule="auto"/>
    </w:pPr>
    <w:rPr>
      <w:rFonts w:asciiTheme="minorHAnsi" w:eastAsiaTheme="minorEastAsia" w:hAnsiTheme="minorHAnsi"/>
      <w:b/>
      <w:bCs/>
      <w:caps/>
      <w:sz w:val="20"/>
      <w:szCs w:val="20"/>
    </w:rPr>
  </w:style>
  <w:style w:type="paragraph" w:styleId="40">
    <w:name w:val="toc 4"/>
    <w:basedOn w:val="a"/>
    <w:next w:val="a"/>
    <w:uiPriority w:val="39"/>
    <w:unhideWhenUsed/>
    <w:qFormat/>
    <w:pPr>
      <w:ind w:left="720"/>
    </w:pPr>
    <w:rPr>
      <w:rFonts w:asciiTheme="minorHAnsi" w:eastAsiaTheme="minorHAnsi"/>
      <w:sz w:val="18"/>
      <w:szCs w:val="18"/>
    </w:rPr>
  </w:style>
  <w:style w:type="paragraph" w:styleId="6">
    <w:name w:val="toc 6"/>
    <w:basedOn w:val="a"/>
    <w:next w:val="a"/>
    <w:uiPriority w:val="39"/>
    <w:unhideWhenUsed/>
    <w:qFormat/>
    <w:pPr>
      <w:ind w:left="1200"/>
    </w:pPr>
    <w:rPr>
      <w:rFonts w:asciiTheme="minorHAnsi" w:eastAsiaTheme="minorHAnsi"/>
      <w:sz w:val="18"/>
      <w:szCs w:val="18"/>
    </w:rPr>
  </w:style>
  <w:style w:type="paragraph" w:styleId="20">
    <w:name w:val="toc 2"/>
    <w:basedOn w:val="a"/>
    <w:next w:val="a"/>
    <w:uiPriority w:val="39"/>
    <w:unhideWhenUsed/>
    <w:qFormat/>
    <w:pPr>
      <w:spacing w:line="240" w:lineRule="auto"/>
      <w:ind w:left="240"/>
    </w:pPr>
    <w:rPr>
      <w:rFonts w:asciiTheme="minorHAnsi" w:eastAsiaTheme="minorEastAsia" w:hAnsiTheme="minorHAnsi"/>
      <w:smallCaps/>
      <w:sz w:val="20"/>
      <w:szCs w:val="20"/>
    </w:rPr>
  </w:style>
  <w:style w:type="paragraph" w:styleId="9">
    <w:name w:val="toc 9"/>
    <w:basedOn w:val="a"/>
    <w:next w:val="a"/>
    <w:uiPriority w:val="39"/>
    <w:unhideWhenUsed/>
    <w:qFormat/>
    <w:pPr>
      <w:ind w:left="1920"/>
    </w:pPr>
    <w:rPr>
      <w:rFonts w:asciiTheme="minorHAnsi" w:eastAsiaTheme="minorHAnsi"/>
      <w:sz w:val="18"/>
      <w:szCs w:val="18"/>
    </w:rPr>
  </w:style>
  <w:style w:type="paragraph" w:styleId="21">
    <w:name w:val="Body Text 2"/>
    <w:basedOn w:val="a"/>
    <w:unhideWhenUsed/>
    <w:qFormat/>
    <w:pPr>
      <w:spacing w:after="120" w:line="480" w:lineRule="auto"/>
    </w:pPr>
    <w:rPr>
      <w:rFonts w:ascii="Calibri" w:hAnsi="Calibri"/>
      <w:kern w:val="0"/>
      <w:lang w:eastAsia="en-US" w:bidi="en-US"/>
    </w:rPr>
  </w:style>
  <w:style w:type="paragraph" w:styleId="HTML">
    <w:name w:val="HTML Preformatted"/>
    <w:basedOn w:val="a"/>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w:eastAsiaTheme="minorEastAsia" w:hAnsi="Arial" w:cs="Arial"/>
    </w:rPr>
  </w:style>
  <w:style w:type="paragraph" w:styleId="aa">
    <w:name w:val="Normal (Web)"/>
    <w:basedOn w:val="a"/>
    <w:qFormat/>
    <w:pPr>
      <w:widowControl/>
      <w:spacing w:before="100" w:beforeAutospacing="1" w:after="100" w:afterAutospacing="1" w:line="240" w:lineRule="auto"/>
    </w:pPr>
    <w:rPr>
      <w:rFonts w:cs="宋体"/>
      <w:kern w:val="0"/>
      <w:szCs w:val="20"/>
    </w:rPr>
  </w:style>
  <w:style w:type="paragraph" w:styleId="ab">
    <w:name w:val="annotation subject"/>
    <w:basedOn w:val="a4"/>
    <w:next w:val="a4"/>
    <w:link w:val="Char3"/>
    <w:uiPriority w:val="99"/>
    <w:semiHidden/>
    <w:unhideWhenUsed/>
    <w:qFormat/>
    <w:pPr>
      <w:spacing w:line="360" w:lineRule="auto"/>
    </w:pPr>
    <w:rPr>
      <w:rFonts w:ascii="宋体" w:eastAsia="宋体" w:hAnsi="宋体"/>
      <w:b/>
      <w:bCs/>
      <w:sz w:val="24"/>
      <w:szCs w:val="22"/>
    </w:rPr>
  </w:style>
  <w:style w:type="table" w:styleId="ac">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Hyperlink"/>
    <w:basedOn w:val="a0"/>
    <w:uiPriority w:val="99"/>
    <w:unhideWhenUsed/>
    <w:qFormat/>
    <w:rPr>
      <w:color w:val="0563C1" w:themeColor="hyperlink"/>
      <w:u w:val="single"/>
    </w:rPr>
  </w:style>
  <w:style w:type="character" w:styleId="ae">
    <w:name w:val="annotation reference"/>
    <w:basedOn w:val="a0"/>
    <w:uiPriority w:val="99"/>
    <w:semiHidden/>
    <w:unhideWhenUsed/>
    <w:qFormat/>
    <w:rPr>
      <w:sz w:val="21"/>
      <w:szCs w:val="21"/>
    </w:rPr>
  </w:style>
  <w:style w:type="paragraph" w:customStyle="1" w:styleId="Flietext">
    <w:name w:val="Fließtext"/>
    <w:basedOn w:val="a"/>
    <w:uiPriority w:val="99"/>
    <w:qFormat/>
    <w:pPr>
      <w:overflowPunct w:val="0"/>
      <w:autoSpaceDE w:val="0"/>
      <w:autoSpaceDN w:val="0"/>
      <w:adjustRightInd w:val="0"/>
      <w:textAlignment w:val="baseline"/>
    </w:pPr>
    <w:rPr>
      <w:kern w:val="28"/>
      <w:szCs w:val="20"/>
    </w:rPr>
  </w:style>
  <w:style w:type="paragraph" w:customStyle="1" w:styleId="22">
    <w:name w:val="正文缩进2"/>
    <w:basedOn w:val="a"/>
    <w:qFormat/>
    <w:pPr>
      <w:wordWrap w:val="0"/>
      <w:ind w:firstLineChars="200" w:firstLine="200"/>
    </w:pPr>
  </w:style>
  <w:style w:type="character" w:customStyle="1" w:styleId="Char2">
    <w:name w:val="页眉 Char"/>
    <w:basedOn w:val="a0"/>
    <w:link w:val="a9"/>
    <w:uiPriority w:val="99"/>
    <w:qFormat/>
    <w:rPr>
      <w:rFonts w:eastAsia="宋体"/>
      <w:sz w:val="18"/>
      <w:szCs w:val="18"/>
    </w:rPr>
  </w:style>
  <w:style w:type="character" w:customStyle="1" w:styleId="Char1">
    <w:name w:val="页脚 Char"/>
    <w:basedOn w:val="a0"/>
    <w:link w:val="a8"/>
    <w:uiPriority w:val="99"/>
    <w:qFormat/>
    <w:rPr>
      <w:rFonts w:eastAsia="宋体"/>
      <w:sz w:val="18"/>
      <w:szCs w:val="18"/>
    </w:rPr>
  </w:style>
  <w:style w:type="character" w:customStyle="1" w:styleId="1Char">
    <w:name w:val="标题 1 Char"/>
    <w:basedOn w:val="a0"/>
    <w:link w:val="1"/>
    <w:uiPriority w:val="9"/>
    <w:qFormat/>
    <w:rPr>
      <w:rFonts w:ascii="宋体" w:eastAsia="黑体" w:hAnsi="宋体"/>
      <w:b/>
      <w:bCs/>
      <w:kern w:val="44"/>
      <w:sz w:val="44"/>
      <w:szCs w:val="44"/>
    </w:rPr>
  </w:style>
  <w:style w:type="paragraph" w:styleId="af">
    <w:name w:val="List Paragraph"/>
    <w:basedOn w:val="a"/>
    <w:link w:val="Char4"/>
    <w:uiPriority w:val="34"/>
    <w:qFormat/>
    <w:pPr>
      <w:ind w:firstLineChars="200" w:firstLine="420"/>
    </w:pPr>
  </w:style>
  <w:style w:type="character" w:customStyle="1" w:styleId="2Char">
    <w:name w:val="标题 2 Char"/>
    <w:basedOn w:val="a0"/>
    <w:link w:val="2"/>
    <w:uiPriority w:val="9"/>
    <w:qFormat/>
    <w:rPr>
      <w:rFonts w:asciiTheme="majorHAnsi" w:eastAsia="宋体" w:hAnsiTheme="majorHAnsi" w:cstheme="majorBidi"/>
      <w:b/>
      <w:bCs/>
      <w:sz w:val="32"/>
      <w:szCs w:val="32"/>
    </w:rPr>
  </w:style>
  <w:style w:type="character" w:customStyle="1" w:styleId="11">
    <w:name w:val="未处理的提及1"/>
    <w:basedOn w:val="a0"/>
    <w:uiPriority w:val="99"/>
    <w:semiHidden/>
    <w:unhideWhenUsed/>
    <w:qFormat/>
    <w:rPr>
      <w:color w:val="605E5C"/>
      <w:shd w:val="clear" w:color="auto" w:fill="E1DFDD"/>
    </w:rPr>
  </w:style>
  <w:style w:type="character" w:customStyle="1" w:styleId="Char0">
    <w:name w:val="正文文本 Char"/>
    <w:basedOn w:val="a0"/>
    <w:link w:val="a5"/>
    <w:uiPriority w:val="99"/>
    <w:qFormat/>
    <w:rPr>
      <w:rFonts w:ascii="Times New Roman" w:eastAsia="宋体" w:hAnsi="Times New Roman" w:cs="Times New Roman"/>
      <w:kern w:val="0"/>
      <w:sz w:val="20"/>
      <w:szCs w:val="20"/>
    </w:rPr>
  </w:style>
  <w:style w:type="character" w:customStyle="1" w:styleId="3Char0">
    <w:name w:val="正文文本 3 Char"/>
    <w:basedOn w:val="a0"/>
    <w:link w:val="30"/>
    <w:uiPriority w:val="99"/>
    <w:semiHidden/>
    <w:qFormat/>
    <w:rPr>
      <w:rFonts w:ascii="宋体" w:eastAsia="宋体" w:hAnsi="宋体"/>
      <w:sz w:val="16"/>
      <w:szCs w:val="16"/>
    </w:rPr>
  </w:style>
  <w:style w:type="paragraph" w:customStyle="1" w:styleId="Default">
    <w:name w:val="Default"/>
    <w:link w:val="DefaultCharChar"/>
    <w:qFormat/>
    <w:pPr>
      <w:widowControl w:val="0"/>
      <w:autoSpaceDE w:val="0"/>
      <w:autoSpaceDN w:val="0"/>
      <w:adjustRightInd w:val="0"/>
    </w:pPr>
    <w:rPr>
      <w:rFonts w:ascii=".." w:eastAsia=".."/>
      <w:color w:val="000000"/>
      <w:sz w:val="24"/>
      <w:szCs w:val="24"/>
    </w:rPr>
  </w:style>
  <w:style w:type="character" w:customStyle="1" w:styleId="DefaultCharChar">
    <w:name w:val="Default Char Char"/>
    <w:link w:val="Default"/>
    <w:qFormat/>
    <w:rPr>
      <w:rFonts w:ascii=".." w:eastAsia=".." w:hAnsi="Times New Roman" w:cs="Times New Roman"/>
      <w:color w:val="000000"/>
      <w:kern w:val="0"/>
      <w:sz w:val="24"/>
      <w:szCs w:val="24"/>
    </w:rPr>
  </w:style>
  <w:style w:type="paragraph" w:styleId="af0">
    <w:name w:val="No Spacing"/>
    <w:basedOn w:val="a"/>
    <w:link w:val="Char5"/>
    <w:uiPriority w:val="1"/>
    <w:qFormat/>
    <w:rPr>
      <w:sz w:val="21"/>
    </w:rPr>
  </w:style>
  <w:style w:type="character" w:customStyle="1" w:styleId="Char">
    <w:name w:val="批注文字 Char"/>
    <w:basedOn w:val="a0"/>
    <w:link w:val="a4"/>
    <w:qFormat/>
    <w:rPr>
      <w:szCs w:val="24"/>
    </w:rPr>
  </w:style>
  <w:style w:type="character" w:customStyle="1" w:styleId="Char4">
    <w:name w:val="列出段落 Char"/>
    <w:link w:val="af"/>
    <w:uiPriority w:val="34"/>
    <w:qFormat/>
    <w:rPr>
      <w:rFonts w:ascii="宋体" w:eastAsia="宋体" w:hAnsi="宋体"/>
      <w:sz w:val="24"/>
    </w:rPr>
  </w:style>
  <w:style w:type="character" w:customStyle="1" w:styleId="3Char">
    <w:name w:val="标题 3 Char"/>
    <w:basedOn w:val="a0"/>
    <w:link w:val="3"/>
    <w:uiPriority w:val="9"/>
    <w:qFormat/>
    <w:rPr>
      <w:rFonts w:ascii="宋体" w:eastAsia="宋体" w:hAnsi="宋体"/>
      <w:b/>
      <w:bCs/>
      <w:sz w:val="32"/>
      <w:szCs w:val="32"/>
    </w:rPr>
  </w:style>
  <w:style w:type="character" w:customStyle="1" w:styleId="4Char">
    <w:name w:val="标题 4 Char"/>
    <w:basedOn w:val="a0"/>
    <w:link w:val="4"/>
    <w:uiPriority w:val="9"/>
    <w:qFormat/>
    <w:rPr>
      <w:rFonts w:asciiTheme="majorHAnsi" w:eastAsia="宋体" w:hAnsiTheme="majorHAnsi" w:cstheme="majorBidi"/>
      <w:b/>
      <w:bCs/>
      <w:sz w:val="28"/>
      <w:szCs w:val="28"/>
    </w:rPr>
  </w:style>
  <w:style w:type="character" w:customStyle="1" w:styleId="Char5">
    <w:name w:val="无间隔 Char"/>
    <w:link w:val="af0"/>
    <w:uiPriority w:val="1"/>
    <w:qFormat/>
    <w:rPr>
      <w:rFonts w:ascii="宋体" w:eastAsia="宋体" w:hAnsi="宋体"/>
    </w:rPr>
  </w:style>
  <w:style w:type="character" w:customStyle="1" w:styleId="Char3">
    <w:name w:val="批注主题 Char"/>
    <w:basedOn w:val="Char"/>
    <w:link w:val="ab"/>
    <w:uiPriority w:val="99"/>
    <w:semiHidden/>
    <w:qFormat/>
    <w:rPr>
      <w:rFonts w:ascii="宋体" w:eastAsia="宋体" w:hAnsi="宋体"/>
      <w:b/>
      <w:bCs/>
      <w:kern w:val="2"/>
      <w:sz w:val="24"/>
      <w:szCs w:val="22"/>
    </w:rPr>
  </w:style>
  <w:style w:type="table" w:customStyle="1" w:styleId="TableNormal">
    <w:name w:val="Table Normal"/>
    <w:unhideWhenUsed/>
    <w:qFormat/>
    <w:tblPr>
      <w:tblCellMar>
        <w:top w:w="0" w:type="dxa"/>
        <w:left w:w="0" w:type="dxa"/>
        <w:bottom w:w="0" w:type="dxa"/>
        <w:right w:w="0" w:type="dxa"/>
      </w:tblCellMar>
    </w:tblPr>
  </w:style>
  <w:style w:type="paragraph" w:customStyle="1" w:styleId="TableParagraph">
    <w:name w:val="Table Paragraph"/>
    <w:basedOn w:val="a"/>
    <w:uiPriority w:val="1"/>
    <w:qFormat/>
    <w:rPr>
      <w:rFonts w:cs="宋体"/>
    </w:rPr>
  </w:style>
  <w:style w:type="table" w:customStyle="1" w:styleId="12">
    <w:name w:val="网格型1"/>
    <w:basedOn w:val="13"/>
    <w:qFormat/>
    <w:pPr>
      <w:widowControl w:val="0"/>
      <w:jc w:val="both"/>
    </w:pPr>
    <w:tblPr>
      <w:tblCellMar>
        <w:top w:w="0" w:type="dxa"/>
        <w:left w:w="0" w:type="dxa"/>
        <w:bottom w:w="0" w:type="dxa"/>
        <w:right w:w="0" w:type="dxa"/>
      </w:tblCellMar>
    </w:tblPr>
  </w:style>
  <w:style w:type="table" w:customStyle="1" w:styleId="13">
    <w:name w:val="普通表格1"/>
    <w:semiHidden/>
    <w:qFormat/>
    <w:tblPr>
      <w:tblCellMar>
        <w:top w:w="0" w:type="dxa"/>
        <w:left w:w="0" w:type="dxa"/>
        <w:bottom w:w="0" w:type="dxa"/>
        <w:right w:w="0" w:type="dxa"/>
      </w:tblCellMar>
    </w:tblPr>
  </w:style>
  <w:style w:type="paragraph" w:customStyle="1" w:styleId="TableText">
    <w:name w:val="Table Text"/>
    <w:basedOn w:val="a"/>
    <w:semiHidden/>
    <w:qFormat/>
    <w:rPr>
      <w:rFonts w:cs="宋体"/>
      <w:sz w:val="19"/>
      <w:szCs w:val="19"/>
      <w:lang w:eastAsia="en-US"/>
    </w:rPr>
  </w:style>
  <w:style w:type="paragraph" w:customStyle="1" w:styleId="af1">
    <w:name w:val="其他"/>
    <w:basedOn w:val="a"/>
    <w:uiPriority w:val="99"/>
    <w:unhideWhenUsed/>
    <w:qFormat/>
    <w:pPr>
      <w:shd w:val="clear" w:color="auto" w:fill="FFFFFF"/>
      <w:spacing w:line="257" w:lineRule="auto"/>
    </w:pPr>
    <w:rPr>
      <w:rFonts w:ascii="MingLiU" w:eastAsia="MingLiU" w:hAnsi="MingLiU" w:hint="eastAsia"/>
      <w:sz w:val="22"/>
      <w:lang w:val="zh-CN"/>
    </w:rPr>
  </w:style>
  <w:style w:type="paragraph" w:customStyle="1" w:styleId="p0">
    <w:name w:val="p0"/>
    <w:basedOn w:val="a"/>
    <w:qFormat/>
    <w:pPr>
      <w:widowControl/>
    </w:pPr>
    <w:rPr>
      <w:kern w:val="0"/>
    </w:rPr>
  </w:style>
  <w:style w:type="paragraph" w:customStyle="1" w:styleId="4h">
    <w:name w:val="4h"/>
    <w:basedOn w:val="a"/>
    <w:qFormat/>
    <w:pPr>
      <w:topLinePunct/>
      <w:adjustRightInd w:val="0"/>
      <w:spacing w:afterLines="50" w:after="50" w:line="720" w:lineRule="auto"/>
      <w:jc w:val="center"/>
    </w:pPr>
    <w:rPr>
      <w:rFonts w:eastAsia="黑体"/>
      <w:kern w:val="21"/>
      <w:sz w:val="28"/>
    </w:rPr>
  </w:style>
  <w:style w:type="paragraph" w:customStyle="1" w:styleId="14">
    <w:name w:val="普通(网站)1"/>
    <w:basedOn w:val="a"/>
    <w:qFormat/>
    <w:pPr>
      <w:widowControl/>
      <w:spacing w:before="100" w:beforeAutospacing="1" w:after="100" w:afterAutospacing="1"/>
    </w:pPr>
  </w:style>
  <w:style w:type="paragraph" w:customStyle="1" w:styleId="2TimesNewRoman5020">
    <w:name w:val="样式 标题 2 + Times New Roman 四号 非加粗 段前: 5 磅 段后: 0 磅 行距: 固定值 20..."/>
    <w:basedOn w:val="2"/>
    <w:qFormat/>
    <w:pPr>
      <w:spacing w:before="100" w:after="0" w:line="400" w:lineRule="exact"/>
    </w:pPr>
    <w:rPr>
      <w:rFonts w:ascii="Times New Roman" w:hAnsi="Times New Roman" w:cs="宋体"/>
      <w:b w:val="0"/>
      <w:bCs w:val="0"/>
      <w:sz w:val="28"/>
      <w:szCs w:val="20"/>
    </w:rPr>
  </w:style>
  <w:style w:type="paragraph" w:customStyle="1" w:styleId="af2">
    <w:name w:val="文档正文"/>
    <w:basedOn w:val="a"/>
    <w:qFormat/>
    <w:pPr>
      <w:adjustRightInd w:val="0"/>
      <w:spacing w:line="480" w:lineRule="atLeast"/>
      <w:ind w:firstLine="567"/>
      <w:textAlignment w:val="baseline"/>
    </w:pPr>
    <w:rPr>
      <w:rFonts w:ascii="长城仿宋"/>
      <w:kern w:val="0"/>
      <w:szCs w:val="20"/>
    </w:rPr>
  </w:style>
  <w:style w:type="paragraph" w:customStyle="1" w:styleId="TB-">
    <w:name w:val="TB-正文"/>
    <w:basedOn w:val="a"/>
    <w:qFormat/>
    <w:pPr>
      <w:autoSpaceDE w:val="0"/>
      <w:autoSpaceDN w:val="0"/>
      <w:adjustRightInd w:val="0"/>
      <w:ind w:firstLineChars="200" w:firstLine="200"/>
    </w:pPr>
    <w:rPr>
      <w:rFonts w:ascii="Times New Roman" w:hAnsi="Times New Roman" w:cs="Times New Roman"/>
      <w:kern w:val="0"/>
    </w:rPr>
  </w:style>
  <w:style w:type="character" w:customStyle="1" w:styleId="NormalCharacter">
    <w:name w:val="NormalCharacter"/>
    <w:semiHidden/>
    <w:qFormat/>
  </w:style>
  <w:style w:type="paragraph" w:styleId="af3">
    <w:name w:val="Balloon Text"/>
    <w:basedOn w:val="a"/>
    <w:link w:val="Char6"/>
    <w:uiPriority w:val="99"/>
    <w:semiHidden/>
    <w:unhideWhenUsed/>
    <w:rsid w:val="00A35AB8"/>
    <w:pPr>
      <w:spacing w:line="240" w:lineRule="auto"/>
    </w:pPr>
    <w:rPr>
      <w:sz w:val="18"/>
      <w:szCs w:val="18"/>
    </w:rPr>
  </w:style>
  <w:style w:type="character" w:customStyle="1" w:styleId="Char6">
    <w:name w:val="批注框文本 Char"/>
    <w:basedOn w:val="a0"/>
    <w:link w:val="af3"/>
    <w:uiPriority w:val="99"/>
    <w:semiHidden/>
    <w:rsid w:val="00A35AB8"/>
    <w:rPr>
      <w:rFonts w:ascii="宋体" w:hAnsi="宋体"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iPriority="9" w:unhideWhenUsed="0" w:qFormat="1"/>
    <w:lsdException w:name="heading 2" w:uiPriority="9" w:qFormat="1"/>
    <w:lsdException w:name="heading 3" w:uiPriority="9" w:qFormat="1"/>
    <w:lsdException w:name="heading 4"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lsdException w:name="footnote text" w:semiHidden="1"/>
    <w:lsdException w:name="annotation text" w:uiPriority="0" w:unhideWhenUsed="0" w:qFormat="1"/>
    <w:lsdException w:name="header" w:qFormat="1"/>
    <w:lsdException w:name="footer" w:qFormat="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qFormat="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qFormat="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unhideWhenUsed="0" w:qFormat="1"/>
    <w:lsdException w:name="Closing" w:semiHidden="1"/>
    <w:lsdException w:name="Signature" w:semiHidden="1"/>
    <w:lsdException w:name="Default Paragraph Font" w:semiHidden="1" w:uiPriority="1" w:qFormat="1"/>
    <w:lsdException w:name="Body Text" w:qFormat="1"/>
    <w:lsdException w:name="Body Text Indent" w:uiPriority="0" w:unhideWhenUsed="0" w:qFormat="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unhideWhenUsed="0"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uiPriority="0" w:qFormat="1"/>
    <w:lsdException w:name="Body Text 3" w:semiHidden="1" w:qFormat="1"/>
    <w:lsdException w:name="Body Text Indent 2" w:semiHidden="1"/>
    <w:lsdException w:name="Body Text Indent 3" w:semiHidden="1"/>
    <w:lsdException w:name="Block Text" w:semiHidden="1"/>
    <w:lsdException w:name="Hyperlink" w:qFormat="1"/>
    <w:lsdException w:name="FollowedHyperlink" w:semiHidden="1"/>
    <w:lsdException w:name="Strong" w:uiPriority="22" w:unhideWhenUsed="0" w:qFormat="1"/>
    <w:lsdException w:name="Emphasis" w:uiPriority="20" w:unhideWhenUsed="0" w:qFormat="1"/>
    <w:lsdException w:name="Document Map" w:semiHidden="1"/>
    <w:lsdException w:name="Plain Text" w:uiPriority="0" w:unhideWhenUsed="0" w:qFormat="1"/>
    <w:lsdException w:name="E-mail Signature" w:semiHidden="1"/>
    <w:lsdException w:name="HTML Top of Form" w:semiHidden="1"/>
    <w:lsdException w:name="HTML Bottom of Form" w:semiHidden="1"/>
    <w:lsdException w:name="Normal (Web)" w:uiPriority="0" w:unhideWhenUsed="0" w:qFormat="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uiPriority="0" w:unhideWhenUsed="0" w:qFormat="1"/>
    <w:lsdException w:name="HTML Sample" w:semiHidden="1"/>
    <w:lsdException w:name="HTML Typewriter" w:semiHidden="1"/>
    <w:lsdException w:name="HTML Variable" w:semiHidden="1"/>
    <w:lsdException w:name="Normal Table" w:semiHidden="1" w:qFormat="1"/>
    <w:lsdException w:name="annotation subject" w:semiHidden="1" w:qFormat="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semiHidden="1"/>
    <w:lsdException w:name="Table Grid" w:uiPriority="0" w:unhideWhenUsed="0" w:qFormat="1"/>
    <w:lsdException w:name="Table Theme" w:semiHidden="1"/>
    <w:lsdException w:name="Placeholder Text" w:semiHidden="1"/>
    <w:lsdException w:name="No Spacing" w:uiPriority="1" w:unhideWhenUsed="0" w:qFormat="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lsdException w:name="List Paragraph" w:uiPriority="34" w:unhideWhenUsed="0" w:qFormat="1"/>
    <w:lsdException w:name="Quote" w:semiHidden="1"/>
    <w:lsdException w:name="Intense Quote" w:semiHidden="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
    <w:name w:val="Normal"/>
    <w:qFormat/>
    <w:pPr>
      <w:widowControl w:val="0"/>
      <w:spacing w:line="360" w:lineRule="auto"/>
    </w:pPr>
    <w:rPr>
      <w:rFonts w:ascii="宋体" w:hAnsi="宋体" w:cstheme="minorBidi"/>
      <w:kern w:val="2"/>
      <w:sz w:val="24"/>
      <w:szCs w:val="22"/>
    </w:rPr>
  </w:style>
  <w:style w:type="paragraph" w:styleId="1">
    <w:name w:val="heading 1"/>
    <w:basedOn w:val="a"/>
    <w:next w:val="a"/>
    <w:link w:val="1Char"/>
    <w:uiPriority w:val="9"/>
    <w:qFormat/>
    <w:pPr>
      <w:keepNext/>
      <w:keepLines/>
      <w:spacing w:before="340" w:after="330" w:line="578" w:lineRule="auto"/>
      <w:jc w:val="center"/>
      <w:outlineLvl w:val="0"/>
    </w:pPr>
    <w:rPr>
      <w:rFonts w:eastAsia="黑体"/>
      <w:b/>
      <w:bCs/>
      <w:kern w:val="44"/>
      <w:sz w:val="44"/>
      <w:szCs w:val="44"/>
    </w:rPr>
  </w:style>
  <w:style w:type="paragraph" w:styleId="2">
    <w:name w:val="heading 2"/>
    <w:basedOn w:val="a"/>
    <w:next w:val="3"/>
    <w:link w:val="2Char"/>
    <w:uiPriority w:val="9"/>
    <w:unhideWhenUsed/>
    <w:qFormat/>
    <w:pPr>
      <w:keepNext/>
      <w:keepLines/>
      <w:spacing w:before="260" w:after="260" w:line="416" w:lineRule="auto"/>
      <w:outlineLvl w:val="1"/>
    </w:pPr>
    <w:rPr>
      <w:rFonts w:asciiTheme="majorHAnsi" w:hAnsiTheme="majorHAnsi" w:cstheme="majorBidi"/>
      <w:b/>
      <w:bCs/>
      <w:sz w:val="32"/>
      <w:szCs w:val="32"/>
    </w:rPr>
  </w:style>
  <w:style w:type="paragraph" w:styleId="3">
    <w:name w:val="heading 3"/>
    <w:basedOn w:val="a"/>
    <w:next w:val="a"/>
    <w:link w:val="3Char"/>
    <w:uiPriority w:val="9"/>
    <w:unhideWhenUsed/>
    <w:qFormat/>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qFormat/>
    <w:pPr>
      <w:keepNext/>
      <w:keepLines/>
      <w:spacing w:before="280" w:after="290" w:line="376" w:lineRule="auto"/>
      <w:outlineLvl w:val="3"/>
    </w:pPr>
    <w:rPr>
      <w:rFonts w:asciiTheme="majorHAnsi"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
    <w:name w:val="toc 7"/>
    <w:basedOn w:val="a"/>
    <w:next w:val="a"/>
    <w:uiPriority w:val="39"/>
    <w:unhideWhenUsed/>
    <w:qFormat/>
    <w:pPr>
      <w:ind w:left="1440"/>
    </w:pPr>
    <w:rPr>
      <w:rFonts w:asciiTheme="minorHAnsi" w:eastAsiaTheme="minorHAnsi"/>
      <w:sz w:val="18"/>
      <w:szCs w:val="18"/>
    </w:rPr>
  </w:style>
  <w:style w:type="paragraph" w:styleId="a3">
    <w:name w:val="List Bullet"/>
    <w:basedOn w:val="a"/>
    <w:uiPriority w:val="99"/>
    <w:unhideWhenUsed/>
    <w:qFormat/>
    <w:pPr>
      <w:tabs>
        <w:tab w:val="left" w:pos="360"/>
        <w:tab w:val="left" w:pos="1134"/>
      </w:tabs>
      <w:spacing w:line="240" w:lineRule="auto"/>
      <w:ind w:left="1134" w:hanging="1134"/>
      <w:contextualSpacing/>
      <w:jc w:val="both"/>
    </w:pPr>
    <w:rPr>
      <w:rFonts w:ascii="Times New Roman" w:hAnsi="Times New Roman" w:cs="Times New Roman"/>
      <w:kern w:val="0"/>
      <w:sz w:val="20"/>
      <w:szCs w:val="20"/>
    </w:rPr>
  </w:style>
  <w:style w:type="paragraph" w:styleId="a4">
    <w:name w:val="annotation text"/>
    <w:basedOn w:val="a"/>
    <w:link w:val="Char"/>
    <w:qFormat/>
    <w:pPr>
      <w:spacing w:line="240" w:lineRule="auto"/>
    </w:pPr>
    <w:rPr>
      <w:rFonts w:asciiTheme="minorHAnsi" w:eastAsiaTheme="minorEastAsia" w:hAnsiTheme="minorHAnsi"/>
      <w:sz w:val="21"/>
      <w:szCs w:val="24"/>
    </w:rPr>
  </w:style>
  <w:style w:type="paragraph" w:styleId="30">
    <w:name w:val="Body Text 3"/>
    <w:basedOn w:val="a"/>
    <w:link w:val="3Char0"/>
    <w:uiPriority w:val="99"/>
    <w:semiHidden/>
    <w:unhideWhenUsed/>
    <w:qFormat/>
    <w:pPr>
      <w:spacing w:after="120"/>
    </w:pPr>
    <w:rPr>
      <w:sz w:val="16"/>
      <w:szCs w:val="16"/>
    </w:rPr>
  </w:style>
  <w:style w:type="paragraph" w:styleId="a5">
    <w:name w:val="Body Text"/>
    <w:basedOn w:val="a"/>
    <w:next w:val="a"/>
    <w:link w:val="Char0"/>
    <w:uiPriority w:val="99"/>
    <w:unhideWhenUsed/>
    <w:qFormat/>
    <w:pPr>
      <w:spacing w:after="120" w:line="240" w:lineRule="auto"/>
      <w:jc w:val="both"/>
    </w:pPr>
    <w:rPr>
      <w:rFonts w:ascii="Times New Roman" w:hAnsi="Times New Roman" w:cs="Times New Roman"/>
      <w:kern w:val="0"/>
      <w:sz w:val="20"/>
      <w:szCs w:val="20"/>
    </w:rPr>
  </w:style>
  <w:style w:type="paragraph" w:styleId="a6">
    <w:name w:val="Body Text Indent"/>
    <w:basedOn w:val="a"/>
    <w:qFormat/>
    <w:pPr>
      <w:ind w:firstLine="560"/>
    </w:pPr>
    <w:rPr>
      <w:sz w:val="28"/>
    </w:rPr>
  </w:style>
  <w:style w:type="paragraph" w:styleId="5">
    <w:name w:val="toc 5"/>
    <w:basedOn w:val="a"/>
    <w:next w:val="a"/>
    <w:uiPriority w:val="39"/>
    <w:unhideWhenUsed/>
    <w:qFormat/>
    <w:pPr>
      <w:ind w:left="960"/>
    </w:pPr>
    <w:rPr>
      <w:rFonts w:asciiTheme="minorHAnsi" w:eastAsiaTheme="minorHAnsi"/>
      <w:sz w:val="18"/>
      <w:szCs w:val="18"/>
    </w:rPr>
  </w:style>
  <w:style w:type="paragraph" w:styleId="31">
    <w:name w:val="toc 3"/>
    <w:basedOn w:val="a"/>
    <w:next w:val="a"/>
    <w:uiPriority w:val="39"/>
    <w:unhideWhenUsed/>
    <w:qFormat/>
    <w:pPr>
      <w:ind w:left="480"/>
    </w:pPr>
    <w:rPr>
      <w:rFonts w:asciiTheme="minorHAnsi" w:eastAsiaTheme="minorHAnsi"/>
      <w:i/>
      <w:iCs/>
      <w:sz w:val="20"/>
      <w:szCs w:val="20"/>
    </w:rPr>
  </w:style>
  <w:style w:type="paragraph" w:styleId="a7">
    <w:name w:val="Plain Text"/>
    <w:basedOn w:val="a"/>
    <w:qFormat/>
    <w:rPr>
      <w:rFonts w:hAnsi="Courier New"/>
      <w:sz w:val="21"/>
      <w:szCs w:val="21"/>
    </w:rPr>
  </w:style>
  <w:style w:type="paragraph" w:styleId="8">
    <w:name w:val="toc 8"/>
    <w:basedOn w:val="a"/>
    <w:next w:val="a"/>
    <w:uiPriority w:val="39"/>
    <w:unhideWhenUsed/>
    <w:qFormat/>
    <w:pPr>
      <w:ind w:left="1680"/>
    </w:pPr>
    <w:rPr>
      <w:rFonts w:asciiTheme="minorHAnsi" w:eastAsiaTheme="minorHAnsi"/>
      <w:sz w:val="18"/>
      <w:szCs w:val="18"/>
    </w:rPr>
  </w:style>
  <w:style w:type="paragraph" w:styleId="a8">
    <w:name w:val="footer"/>
    <w:basedOn w:val="a"/>
    <w:link w:val="Char1"/>
    <w:uiPriority w:val="99"/>
    <w:unhideWhenUsed/>
    <w:qFormat/>
    <w:pPr>
      <w:tabs>
        <w:tab w:val="center" w:pos="4153"/>
        <w:tab w:val="right" w:pos="8306"/>
      </w:tabs>
      <w:snapToGrid w:val="0"/>
    </w:pPr>
    <w:rPr>
      <w:sz w:val="18"/>
      <w:szCs w:val="18"/>
    </w:rPr>
  </w:style>
  <w:style w:type="paragraph" w:styleId="a9">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pPr>
      <w:spacing w:before="120" w:after="120" w:line="240" w:lineRule="auto"/>
    </w:pPr>
    <w:rPr>
      <w:rFonts w:asciiTheme="minorHAnsi" w:eastAsiaTheme="minorEastAsia" w:hAnsiTheme="minorHAnsi"/>
      <w:b/>
      <w:bCs/>
      <w:caps/>
      <w:sz w:val="20"/>
      <w:szCs w:val="20"/>
    </w:rPr>
  </w:style>
  <w:style w:type="paragraph" w:styleId="40">
    <w:name w:val="toc 4"/>
    <w:basedOn w:val="a"/>
    <w:next w:val="a"/>
    <w:uiPriority w:val="39"/>
    <w:unhideWhenUsed/>
    <w:qFormat/>
    <w:pPr>
      <w:ind w:left="720"/>
    </w:pPr>
    <w:rPr>
      <w:rFonts w:asciiTheme="minorHAnsi" w:eastAsiaTheme="minorHAnsi"/>
      <w:sz w:val="18"/>
      <w:szCs w:val="18"/>
    </w:rPr>
  </w:style>
  <w:style w:type="paragraph" w:styleId="6">
    <w:name w:val="toc 6"/>
    <w:basedOn w:val="a"/>
    <w:next w:val="a"/>
    <w:uiPriority w:val="39"/>
    <w:unhideWhenUsed/>
    <w:qFormat/>
    <w:pPr>
      <w:ind w:left="1200"/>
    </w:pPr>
    <w:rPr>
      <w:rFonts w:asciiTheme="minorHAnsi" w:eastAsiaTheme="minorHAnsi"/>
      <w:sz w:val="18"/>
      <w:szCs w:val="18"/>
    </w:rPr>
  </w:style>
  <w:style w:type="paragraph" w:styleId="20">
    <w:name w:val="toc 2"/>
    <w:basedOn w:val="a"/>
    <w:next w:val="a"/>
    <w:uiPriority w:val="39"/>
    <w:unhideWhenUsed/>
    <w:qFormat/>
    <w:pPr>
      <w:spacing w:line="240" w:lineRule="auto"/>
      <w:ind w:left="240"/>
    </w:pPr>
    <w:rPr>
      <w:rFonts w:asciiTheme="minorHAnsi" w:eastAsiaTheme="minorEastAsia" w:hAnsiTheme="minorHAnsi"/>
      <w:smallCaps/>
      <w:sz w:val="20"/>
      <w:szCs w:val="20"/>
    </w:rPr>
  </w:style>
  <w:style w:type="paragraph" w:styleId="9">
    <w:name w:val="toc 9"/>
    <w:basedOn w:val="a"/>
    <w:next w:val="a"/>
    <w:uiPriority w:val="39"/>
    <w:unhideWhenUsed/>
    <w:qFormat/>
    <w:pPr>
      <w:ind w:left="1920"/>
    </w:pPr>
    <w:rPr>
      <w:rFonts w:asciiTheme="minorHAnsi" w:eastAsiaTheme="minorHAnsi"/>
      <w:sz w:val="18"/>
      <w:szCs w:val="18"/>
    </w:rPr>
  </w:style>
  <w:style w:type="paragraph" w:styleId="21">
    <w:name w:val="Body Text 2"/>
    <w:basedOn w:val="a"/>
    <w:unhideWhenUsed/>
    <w:qFormat/>
    <w:pPr>
      <w:spacing w:after="120" w:line="480" w:lineRule="auto"/>
    </w:pPr>
    <w:rPr>
      <w:rFonts w:ascii="Calibri" w:hAnsi="Calibri"/>
      <w:kern w:val="0"/>
      <w:lang w:eastAsia="en-US" w:bidi="en-US"/>
    </w:rPr>
  </w:style>
  <w:style w:type="paragraph" w:styleId="HTML">
    <w:name w:val="HTML Preformatted"/>
    <w:basedOn w:val="a"/>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w:eastAsiaTheme="minorEastAsia" w:hAnsi="Arial" w:cs="Arial"/>
    </w:rPr>
  </w:style>
  <w:style w:type="paragraph" w:styleId="aa">
    <w:name w:val="Normal (Web)"/>
    <w:basedOn w:val="a"/>
    <w:qFormat/>
    <w:pPr>
      <w:widowControl/>
      <w:spacing w:before="100" w:beforeAutospacing="1" w:after="100" w:afterAutospacing="1" w:line="240" w:lineRule="auto"/>
    </w:pPr>
    <w:rPr>
      <w:rFonts w:cs="宋体"/>
      <w:kern w:val="0"/>
      <w:szCs w:val="20"/>
    </w:rPr>
  </w:style>
  <w:style w:type="paragraph" w:styleId="ab">
    <w:name w:val="annotation subject"/>
    <w:basedOn w:val="a4"/>
    <w:next w:val="a4"/>
    <w:link w:val="Char3"/>
    <w:uiPriority w:val="99"/>
    <w:semiHidden/>
    <w:unhideWhenUsed/>
    <w:qFormat/>
    <w:pPr>
      <w:spacing w:line="360" w:lineRule="auto"/>
    </w:pPr>
    <w:rPr>
      <w:rFonts w:ascii="宋体" w:eastAsia="宋体" w:hAnsi="宋体"/>
      <w:b/>
      <w:bCs/>
      <w:sz w:val="24"/>
      <w:szCs w:val="22"/>
    </w:rPr>
  </w:style>
  <w:style w:type="table" w:styleId="ac">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Hyperlink"/>
    <w:basedOn w:val="a0"/>
    <w:uiPriority w:val="99"/>
    <w:unhideWhenUsed/>
    <w:qFormat/>
    <w:rPr>
      <w:color w:val="0563C1" w:themeColor="hyperlink"/>
      <w:u w:val="single"/>
    </w:rPr>
  </w:style>
  <w:style w:type="character" w:styleId="ae">
    <w:name w:val="annotation reference"/>
    <w:basedOn w:val="a0"/>
    <w:uiPriority w:val="99"/>
    <w:semiHidden/>
    <w:unhideWhenUsed/>
    <w:qFormat/>
    <w:rPr>
      <w:sz w:val="21"/>
      <w:szCs w:val="21"/>
    </w:rPr>
  </w:style>
  <w:style w:type="paragraph" w:customStyle="1" w:styleId="Flietext">
    <w:name w:val="Fließtext"/>
    <w:basedOn w:val="a"/>
    <w:uiPriority w:val="99"/>
    <w:qFormat/>
    <w:pPr>
      <w:overflowPunct w:val="0"/>
      <w:autoSpaceDE w:val="0"/>
      <w:autoSpaceDN w:val="0"/>
      <w:adjustRightInd w:val="0"/>
      <w:textAlignment w:val="baseline"/>
    </w:pPr>
    <w:rPr>
      <w:kern w:val="28"/>
      <w:szCs w:val="20"/>
    </w:rPr>
  </w:style>
  <w:style w:type="paragraph" w:customStyle="1" w:styleId="22">
    <w:name w:val="正文缩进2"/>
    <w:basedOn w:val="a"/>
    <w:qFormat/>
    <w:pPr>
      <w:wordWrap w:val="0"/>
      <w:ind w:firstLineChars="200" w:firstLine="200"/>
    </w:pPr>
  </w:style>
  <w:style w:type="character" w:customStyle="1" w:styleId="Char2">
    <w:name w:val="页眉 Char"/>
    <w:basedOn w:val="a0"/>
    <w:link w:val="a9"/>
    <w:uiPriority w:val="99"/>
    <w:qFormat/>
    <w:rPr>
      <w:rFonts w:eastAsia="宋体"/>
      <w:sz w:val="18"/>
      <w:szCs w:val="18"/>
    </w:rPr>
  </w:style>
  <w:style w:type="character" w:customStyle="1" w:styleId="Char1">
    <w:name w:val="页脚 Char"/>
    <w:basedOn w:val="a0"/>
    <w:link w:val="a8"/>
    <w:uiPriority w:val="99"/>
    <w:qFormat/>
    <w:rPr>
      <w:rFonts w:eastAsia="宋体"/>
      <w:sz w:val="18"/>
      <w:szCs w:val="18"/>
    </w:rPr>
  </w:style>
  <w:style w:type="character" w:customStyle="1" w:styleId="1Char">
    <w:name w:val="标题 1 Char"/>
    <w:basedOn w:val="a0"/>
    <w:link w:val="1"/>
    <w:uiPriority w:val="9"/>
    <w:qFormat/>
    <w:rPr>
      <w:rFonts w:ascii="宋体" w:eastAsia="黑体" w:hAnsi="宋体"/>
      <w:b/>
      <w:bCs/>
      <w:kern w:val="44"/>
      <w:sz w:val="44"/>
      <w:szCs w:val="44"/>
    </w:rPr>
  </w:style>
  <w:style w:type="paragraph" w:styleId="af">
    <w:name w:val="List Paragraph"/>
    <w:basedOn w:val="a"/>
    <w:link w:val="Char4"/>
    <w:uiPriority w:val="34"/>
    <w:qFormat/>
    <w:pPr>
      <w:ind w:firstLineChars="200" w:firstLine="420"/>
    </w:pPr>
  </w:style>
  <w:style w:type="character" w:customStyle="1" w:styleId="2Char">
    <w:name w:val="标题 2 Char"/>
    <w:basedOn w:val="a0"/>
    <w:link w:val="2"/>
    <w:uiPriority w:val="9"/>
    <w:qFormat/>
    <w:rPr>
      <w:rFonts w:asciiTheme="majorHAnsi" w:eastAsia="宋体" w:hAnsiTheme="majorHAnsi" w:cstheme="majorBidi"/>
      <w:b/>
      <w:bCs/>
      <w:sz w:val="32"/>
      <w:szCs w:val="32"/>
    </w:rPr>
  </w:style>
  <w:style w:type="character" w:customStyle="1" w:styleId="11">
    <w:name w:val="未处理的提及1"/>
    <w:basedOn w:val="a0"/>
    <w:uiPriority w:val="99"/>
    <w:semiHidden/>
    <w:unhideWhenUsed/>
    <w:qFormat/>
    <w:rPr>
      <w:color w:val="605E5C"/>
      <w:shd w:val="clear" w:color="auto" w:fill="E1DFDD"/>
    </w:rPr>
  </w:style>
  <w:style w:type="character" w:customStyle="1" w:styleId="Char0">
    <w:name w:val="正文文本 Char"/>
    <w:basedOn w:val="a0"/>
    <w:link w:val="a5"/>
    <w:uiPriority w:val="99"/>
    <w:qFormat/>
    <w:rPr>
      <w:rFonts w:ascii="Times New Roman" w:eastAsia="宋体" w:hAnsi="Times New Roman" w:cs="Times New Roman"/>
      <w:kern w:val="0"/>
      <w:sz w:val="20"/>
      <w:szCs w:val="20"/>
    </w:rPr>
  </w:style>
  <w:style w:type="character" w:customStyle="1" w:styleId="3Char0">
    <w:name w:val="正文文本 3 Char"/>
    <w:basedOn w:val="a0"/>
    <w:link w:val="30"/>
    <w:uiPriority w:val="99"/>
    <w:semiHidden/>
    <w:qFormat/>
    <w:rPr>
      <w:rFonts w:ascii="宋体" w:eastAsia="宋体" w:hAnsi="宋体"/>
      <w:sz w:val="16"/>
      <w:szCs w:val="16"/>
    </w:rPr>
  </w:style>
  <w:style w:type="paragraph" w:customStyle="1" w:styleId="Default">
    <w:name w:val="Default"/>
    <w:link w:val="DefaultCharChar"/>
    <w:qFormat/>
    <w:pPr>
      <w:widowControl w:val="0"/>
      <w:autoSpaceDE w:val="0"/>
      <w:autoSpaceDN w:val="0"/>
      <w:adjustRightInd w:val="0"/>
    </w:pPr>
    <w:rPr>
      <w:rFonts w:ascii=".." w:eastAsia=".."/>
      <w:color w:val="000000"/>
      <w:sz w:val="24"/>
      <w:szCs w:val="24"/>
    </w:rPr>
  </w:style>
  <w:style w:type="character" w:customStyle="1" w:styleId="DefaultCharChar">
    <w:name w:val="Default Char Char"/>
    <w:link w:val="Default"/>
    <w:qFormat/>
    <w:rPr>
      <w:rFonts w:ascii=".." w:eastAsia=".." w:hAnsi="Times New Roman" w:cs="Times New Roman"/>
      <w:color w:val="000000"/>
      <w:kern w:val="0"/>
      <w:sz w:val="24"/>
      <w:szCs w:val="24"/>
    </w:rPr>
  </w:style>
  <w:style w:type="paragraph" w:styleId="af0">
    <w:name w:val="No Spacing"/>
    <w:basedOn w:val="a"/>
    <w:link w:val="Char5"/>
    <w:uiPriority w:val="1"/>
    <w:qFormat/>
    <w:rPr>
      <w:sz w:val="21"/>
    </w:rPr>
  </w:style>
  <w:style w:type="character" w:customStyle="1" w:styleId="Char">
    <w:name w:val="批注文字 Char"/>
    <w:basedOn w:val="a0"/>
    <w:link w:val="a4"/>
    <w:qFormat/>
    <w:rPr>
      <w:szCs w:val="24"/>
    </w:rPr>
  </w:style>
  <w:style w:type="character" w:customStyle="1" w:styleId="Char4">
    <w:name w:val="列出段落 Char"/>
    <w:link w:val="af"/>
    <w:uiPriority w:val="34"/>
    <w:qFormat/>
    <w:rPr>
      <w:rFonts w:ascii="宋体" w:eastAsia="宋体" w:hAnsi="宋体"/>
      <w:sz w:val="24"/>
    </w:rPr>
  </w:style>
  <w:style w:type="character" w:customStyle="1" w:styleId="3Char">
    <w:name w:val="标题 3 Char"/>
    <w:basedOn w:val="a0"/>
    <w:link w:val="3"/>
    <w:uiPriority w:val="9"/>
    <w:qFormat/>
    <w:rPr>
      <w:rFonts w:ascii="宋体" w:eastAsia="宋体" w:hAnsi="宋体"/>
      <w:b/>
      <w:bCs/>
      <w:sz w:val="32"/>
      <w:szCs w:val="32"/>
    </w:rPr>
  </w:style>
  <w:style w:type="character" w:customStyle="1" w:styleId="4Char">
    <w:name w:val="标题 4 Char"/>
    <w:basedOn w:val="a0"/>
    <w:link w:val="4"/>
    <w:uiPriority w:val="9"/>
    <w:qFormat/>
    <w:rPr>
      <w:rFonts w:asciiTheme="majorHAnsi" w:eastAsia="宋体" w:hAnsiTheme="majorHAnsi" w:cstheme="majorBidi"/>
      <w:b/>
      <w:bCs/>
      <w:sz w:val="28"/>
      <w:szCs w:val="28"/>
    </w:rPr>
  </w:style>
  <w:style w:type="character" w:customStyle="1" w:styleId="Char5">
    <w:name w:val="无间隔 Char"/>
    <w:link w:val="af0"/>
    <w:uiPriority w:val="1"/>
    <w:qFormat/>
    <w:rPr>
      <w:rFonts w:ascii="宋体" w:eastAsia="宋体" w:hAnsi="宋体"/>
    </w:rPr>
  </w:style>
  <w:style w:type="character" w:customStyle="1" w:styleId="Char3">
    <w:name w:val="批注主题 Char"/>
    <w:basedOn w:val="Char"/>
    <w:link w:val="ab"/>
    <w:uiPriority w:val="99"/>
    <w:semiHidden/>
    <w:qFormat/>
    <w:rPr>
      <w:rFonts w:ascii="宋体" w:eastAsia="宋体" w:hAnsi="宋体"/>
      <w:b/>
      <w:bCs/>
      <w:kern w:val="2"/>
      <w:sz w:val="24"/>
      <w:szCs w:val="22"/>
    </w:rPr>
  </w:style>
  <w:style w:type="table" w:customStyle="1" w:styleId="TableNormal">
    <w:name w:val="Table Normal"/>
    <w:unhideWhenUsed/>
    <w:qFormat/>
    <w:tblPr>
      <w:tblCellMar>
        <w:top w:w="0" w:type="dxa"/>
        <w:left w:w="0" w:type="dxa"/>
        <w:bottom w:w="0" w:type="dxa"/>
        <w:right w:w="0" w:type="dxa"/>
      </w:tblCellMar>
    </w:tblPr>
  </w:style>
  <w:style w:type="paragraph" w:customStyle="1" w:styleId="TableParagraph">
    <w:name w:val="Table Paragraph"/>
    <w:basedOn w:val="a"/>
    <w:uiPriority w:val="1"/>
    <w:qFormat/>
    <w:rPr>
      <w:rFonts w:cs="宋体"/>
    </w:rPr>
  </w:style>
  <w:style w:type="table" w:customStyle="1" w:styleId="12">
    <w:name w:val="网格型1"/>
    <w:basedOn w:val="13"/>
    <w:qFormat/>
    <w:pPr>
      <w:widowControl w:val="0"/>
      <w:jc w:val="both"/>
    </w:pPr>
    <w:tblPr>
      <w:tblCellMar>
        <w:top w:w="0" w:type="dxa"/>
        <w:left w:w="0" w:type="dxa"/>
        <w:bottom w:w="0" w:type="dxa"/>
        <w:right w:w="0" w:type="dxa"/>
      </w:tblCellMar>
    </w:tblPr>
  </w:style>
  <w:style w:type="table" w:customStyle="1" w:styleId="13">
    <w:name w:val="普通表格1"/>
    <w:semiHidden/>
    <w:qFormat/>
    <w:tblPr>
      <w:tblCellMar>
        <w:top w:w="0" w:type="dxa"/>
        <w:left w:w="0" w:type="dxa"/>
        <w:bottom w:w="0" w:type="dxa"/>
        <w:right w:w="0" w:type="dxa"/>
      </w:tblCellMar>
    </w:tblPr>
  </w:style>
  <w:style w:type="paragraph" w:customStyle="1" w:styleId="TableText">
    <w:name w:val="Table Text"/>
    <w:basedOn w:val="a"/>
    <w:semiHidden/>
    <w:qFormat/>
    <w:rPr>
      <w:rFonts w:cs="宋体"/>
      <w:sz w:val="19"/>
      <w:szCs w:val="19"/>
      <w:lang w:eastAsia="en-US"/>
    </w:rPr>
  </w:style>
  <w:style w:type="paragraph" w:customStyle="1" w:styleId="af1">
    <w:name w:val="其他"/>
    <w:basedOn w:val="a"/>
    <w:uiPriority w:val="99"/>
    <w:unhideWhenUsed/>
    <w:qFormat/>
    <w:pPr>
      <w:shd w:val="clear" w:color="auto" w:fill="FFFFFF"/>
      <w:spacing w:line="257" w:lineRule="auto"/>
    </w:pPr>
    <w:rPr>
      <w:rFonts w:ascii="MingLiU" w:eastAsia="MingLiU" w:hAnsi="MingLiU" w:hint="eastAsia"/>
      <w:sz w:val="22"/>
      <w:lang w:val="zh-CN"/>
    </w:rPr>
  </w:style>
  <w:style w:type="paragraph" w:customStyle="1" w:styleId="p0">
    <w:name w:val="p0"/>
    <w:basedOn w:val="a"/>
    <w:qFormat/>
    <w:pPr>
      <w:widowControl/>
    </w:pPr>
    <w:rPr>
      <w:kern w:val="0"/>
    </w:rPr>
  </w:style>
  <w:style w:type="paragraph" w:customStyle="1" w:styleId="4h">
    <w:name w:val="4h"/>
    <w:basedOn w:val="a"/>
    <w:qFormat/>
    <w:pPr>
      <w:topLinePunct/>
      <w:adjustRightInd w:val="0"/>
      <w:spacing w:afterLines="50" w:after="50" w:line="720" w:lineRule="auto"/>
      <w:jc w:val="center"/>
    </w:pPr>
    <w:rPr>
      <w:rFonts w:eastAsia="黑体"/>
      <w:kern w:val="21"/>
      <w:sz w:val="28"/>
    </w:rPr>
  </w:style>
  <w:style w:type="paragraph" w:customStyle="1" w:styleId="14">
    <w:name w:val="普通(网站)1"/>
    <w:basedOn w:val="a"/>
    <w:qFormat/>
    <w:pPr>
      <w:widowControl/>
      <w:spacing w:before="100" w:beforeAutospacing="1" w:after="100" w:afterAutospacing="1"/>
    </w:pPr>
  </w:style>
  <w:style w:type="paragraph" w:customStyle="1" w:styleId="2TimesNewRoman5020">
    <w:name w:val="样式 标题 2 + Times New Roman 四号 非加粗 段前: 5 磅 段后: 0 磅 行距: 固定值 20..."/>
    <w:basedOn w:val="2"/>
    <w:qFormat/>
    <w:pPr>
      <w:spacing w:before="100" w:after="0" w:line="400" w:lineRule="exact"/>
    </w:pPr>
    <w:rPr>
      <w:rFonts w:ascii="Times New Roman" w:hAnsi="Times New Roman" w:cs="宋体"/>
      <w:b w:val="0"/>
      <w:bCs w:val="0"/>
      <w:sz w:val="28"/>
      <w:szCs w:val="20"/>
    </w:rPr>
  </w:style>
  <w:style w:type="paragraph" w:customStyle="1" w:styleId="af2">
    <w:name w:val="文档正文"/>
    <w:basedOn w:val="a"/>
    <w:qFormat/>
    <w:pPr>
      <w:adjustRightInd w:val="0"/>
      <w:spacing w:line="480" w:lineRule="atLeast"/>
      <w:ind w:firstLine="567"/>
      <w:textAlignment w:val="baseline"/>
    </w:pPr>
    <w:rPr>
      <w:rFonts w:ascii="长城仿宋"/>
      <w:kern w:val="0"/>
      <w:szCs w:val="20"/>
    </w:rPr>
  </w:style>
  <w:style w:type="paragraph" w:customStyle="1" w:styleId="TB-">
    <w:name w:val="TB-正文"/>
    <w:basedOn w:val="a"/>
    <w:qFormat/>
    <w:pPr>
      <w:autoSpaceDE w:val="0"/>
      <w:autoSpaceDN w:val="0"/>
      <w:adjustRightInd w:val="0"/>
      <w:ind w:firstLineChars="200" w:firstLine="200"/>
    </w:pPr>
    <w:rPr>
      <w:rFonts w:ascii="Times New Roman" w:hAnsi="Times New Roman" w:cs="Times New Roman"/>
      <w:kern w:val="0"/>
    </w:rPr>
  </w:style>
  <w:style w:type="character" w:customStyle="1" w:styleId="NormalCharacter">
    <w:name w:val="NormalCharacter"/>
    <w:semiHidden/>
    <w:qFormat/>
  </w:style>
  <w:style w:type="paragraph" w:styleId="af3">
    <w:name w:val="Balloon Text"/>
    <w:basedOn w:val="a"/>
    <w:link w:val="Char6"/>
    <w:uiPriority w:val="99"/>
    <w:semiHidden/>
    <w:unhideWhenUsed/>
    <w:rsid w:val="00A35AB8"/>
    <w:pPr>
      <w:spacing w:line="240" w:lineRule="auto"/>
    </w:pPr>
    <w:rPr>
      <w:sz w:val="18"/>
      <w:szCs w:val="18"/>
    </w:rPr>
  </w:style>
  <w:style w:type="character" w:customStyle="1" w:styleId="Char6">
    <w:name w:val="批注框文本 Char"/>
    <w:basedOn w:val="a0"/>
    <w:link w:val="af3"/>
    <w:uiPriority w:val="99"/>
    <w:semiHidden/>
    <w:rsid w:val="00A35AB8"/>
    <w:rPr>
      <w:rFonts w:ascii="宋体" w:hAnsi="宋体"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C3C355A-191B-4905-B138-41B005C324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4</Pages>
  <Words>426</Words>
  <Characters>2432</Characters>
  <Application>Microsoft Office Word</Application>
  <DocSecurity>0</DocSecurity>
  <Lines>20</Lines>
  <Paragraphs>5</Paragraphs>
  <ScaleCrop>false</ScaleCrop>
  <Company/>
  <LinksUpToDate>false</LinksUpToDate>
  <CharactersWithSpaces>2853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Lenovo</cp:lastModifiedBy>
  <cp:revision>401</cp:revision>
  <cp:lastPrinted>2025-09-29T07:04:00Z</cp:lastPrinted>
  <dcterms:created xsi:type="dcterms:W3CDTF">2024-02-04T06:30:00Z</dcterms:created>
  <dcterms:modified xsi:type="dcterms:W3CDTF">2025-09-29T10:03:00Z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89D782D9183044DCBD194C35E2FC8097_13</vt:lpwstr>
  </property>
  <property fmtid="{D5CDD505-2E9C-101B-9397-08002B2CF9AE}" pid="4" name="KSOTemplateDocerSaveRecord">
    <vt:lpwstr>eyJoZGlkIjoiMGEwNzUzNTA0MmYyMTE4MGIzNzZmMzI1NDVhOWQxOTUiLCJ1c2VySWQiOiI3NTI4OTk3ODYifQ==</vt:lpwstr>
  </property>
</Properties>
</file>